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587181" w:rsidRDefault="0010338A" w:rsidP="0010338A">
      <w:pPr>
        <w:jc w:val="center"/>
        <w:rPr>
          <w:sz w:val="24"/>
          <w:szCs w:val="24"/>
        </w:rPr>
      </w:pPr>
      <w:r w:rsidRPr="00587181">
        <w:rPr>
          <w:sz w:val="24"/>
          <w:szCs w:val="24"/>
        </w:rPr>
        <w:t>АУКЦИОН</w:t>
      </w:r>
    </w:p>
    <w:p w:rsidR="0010338A" w:rsidRPr="005A5F3A" w:rsidRDefault="00506A96" w:rsidP="0010338A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02</w:t>
      </w:r>
      <w:r w:rsidR="008C5429" w:rsidRPr="005A5F3A">
        <w:rPr>
          <w:sz w:val="24"/>
          <w:szCs w:val="24"/>
        </w:rPr>
        <w:t xml:space="preserve"> </w:t>
      </w:r>
      <w:r w:rsidR="00893A26" w:rsidRPr="005A5F3A">
        <w:rPr>
          <w:sz w:val="24"/>
          <w:szCs w:val="24"/>
        </w:rPr>
        <w:t>марта</w:t>
      </w:r>
      <w:r w:rsidR="008C5429" w:rsidRPr="005A5F3A">
        <w:rPr>
          <w:sz w:val="24"/>
          <w:szCs w:val="24"/>
        </w:rPr>
        <w:t xml:space="preserve"> </w:t>
      </w:r>
      <w:r w:rsidR="0010338A" w:rsidRPr="005A5F3A">
        <w:rPr>
          <w:sz w:val="24"/>
          <w:szCs w:val="24"/>
        </w:rPr>
        <w:t>20</w:t>
      </w:r>
      <w:r w:rsidR="00893A26" w:rsidRPr="005A5F3A">
        <w:rPr>
          <w:sz w:val="24"/>
          <w:szCs w:val="24"/>
        </w:rPr>
        <w:t>20</w:t>
      </w:r>
      <w:r w:rsidR="0010338A" w:rsidRPr="005A5F3A">
        <w:rPr>
          <w:sz w:val="24"/>
          <w:szCs w:val="24"/>
        </w:rPr>
        <w:t xml:space="preserve"> г. в 14-00 Администрация Константиновского городского поселения проводит торги в форме аукциона на право заключения договора аренды земельного участка</w:t>
      </w:r>
      <w:r w:rsidR="00893A26" w:rsidRPr="005A5F3A">
        <w:rPr>
          <w:sz w:val="24"/>
          <w:szCs w:val="24"/>
        </w:rPr>
        <w:t xml:space="preserve"> находящегося в муниципальной собственности муниципального образования «Константиновское городское поселение»</w:t>
      </w:r>
      <w:r w:rsidR="0010338A" w:rsidRPr="005A5F3A">
        <w:rPr>
          <w:sz w:val="24"/>
          <w:szCs w:val="24"/>
        </w:rPr>
        <w:t xml:space="preserve">, </w:t>
      </w:r>
      <w:r w:rsidR="0010338A" w:rsidRPr="005A5F3A">
        <w:rPr>
          <w:b/>
          <w:sz w:val="24"/>
          <w:szCs w:val="24"/>
        </w:rPr>
        <w:t xml:space="preserve">лот № </w:t>
      </w:r>
      <w:r w:rsidR="00E740D9" w:rsidRPr="005A5F3A">
        <w:rPr>
          <w:b/>
          <w:sz w:val="24"/>
          <w:szCs w:val="24"/>
        </w:rPr>
        <w:t>1</w:t>
      </w:r>
      <w:r w:rsidR="0010338A" w:rsidRPr="005A5F3A">
        <w:rPr>
          <w:b/>
          <w:sz w:val="24"/>
          <w:szCs w:val="24"/>
        </w:rPr>
        <w:t xml:space="preserve">. </w:t>
      </w:r>
      <w:r w:rsidR="0010338A"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10338A" w:rsidRPr="005A5F3A" w:rsidRDefault="0010338A" w:rsidP="0010338A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</w:t>
      </w:r>
      <w:r w:rsidR="0038591B" w:rsidRPr="005A5F3A">
        <w:rPr>
          <w:sz w:val="24"/>
          <w:szCs w:val="24"/>
        </w:rPr>
        <w:t>Земельный участок</w:t>
      </w:r>
      <w:r w:rsidR="00AA1B81" w:rsidRPr="005A5F3A">
        <w:rPr>
          <w:sz w:val="24"/>
          <w:szCs w:val="24"/>
        </w:rPr>
        <w:t>. Категория земель:</w:t>
      </w:r>
      <w:r w:rsidR="0038591B" w:rsidRPr="005A5F3A">
        <w:rPr>
          <w:sz w:val="24"/>
          <w:szCs w:val="24"/>
        </w:rPr>
        <w:t xml:space="preserve"> </w:t>
      </w:r>
      <w:r w:rsidR="00893A26" w:rsidRPr="005A5F3A">
        <w:rPr>
          <w:sz w:val="24"/>
          <w:szCs w:val="24"/>
        </w:rPr>
        <w:t xml:space="preserve">из земель населенных пунктов, разрешенное использование:  для индивидуального жилищного строительства, площадью 706 кв.м., кадастровый номер 61:17:0010109:92,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="00893A26" w:rsidRPr="005A5F3A">
        <w:rPr>
          <w:sz w:val="24"/>
          <w:szCs w:val="24"/>
        </w:rPr>
        <w:t>г</w:t>
      </w:r>
      <w:proofErr w:type="gramEnd"/>
      <w:r w:rsidR="00893A26" w:rsidRPr="005A5F3A">
        <w:rPr>
          <w:sz w:val="24"/>
          <w:szCs w:val="24"/>
        </w:rPr>
        <w:t xml:space="preserve">. Константиновск, ул. </w:t>
      </w:r>
      <w:proofErr w:type="spellStart"/>
      <w:r w:rsidR="00893A26" w:rsidRPr="005A5F3A">
        <w:rPr>
          <w:sz w:val="24"/>
          <w:szCs w:val="24"/>
        </w:rPr>
        <w:t>Думенко</w:t>
      </w:r>
      <w:proofErr w:type="spellEnd"/>
      <w:r w:rsidR="00893A26" w:rsidRPr="005A5F3A">
        <w:rPr>
          <w:sz w:val="24"/>
          <w:szCs w:val="24"/>
        </w:rPr>
        <w:t>, 25</w:t>
      </w:r>
      <w:r w:rsidRPr="005A5F3A">
        <w:rPr>
          <w:sz w:val="24"/>
          <w:szCs w:val="24"/>
        </w:rPr>
        <w:t xml:space="preserve">, Начальная цена, руб.  </w:t>
      </w:r>
      <w:r w:rsidR="00893A26" w:rsidRPr="005A5F3A">
        <w:rPr>
          <w:sz w:val="24"/>
          <w:szCs w:val="24"/>
        </w:rPr>
        <w:t>10000</w:t>
      </w:r>
      <w:r w:rsidRPr="005A5F3A">
        <w:rPr>
          <w:sz w:val="24"/>
          <w:szCs w:val="24"/>
        </w:rPr>
        <w:t xml:space="preserve">,00; Шаг аукциона 3 % руб. – </w:t>
      </w:r>
      <w:r w:rsidR="00893A26" w:rsidRPr="005A5F3A">
        <w:rPr>
          <w:sz w:val="24"/>
          <w:szCs w:val="24"/>
        </w:rPr>
        <w:t>300</w:t>
      </w:r>
      <w:r w:rsidRPr="005A5F3A">
        <w:rPr>
          <w:sz w:val="24"/>
          <w:szCs w:val="24"/>
        </w:rPr>
        <w:t xml:space="preserve">,00; Задаток 20% руб. – </w:t>
      </w:r>
      <w:r w:rsidR="00893A26" w:rsidRPr="005A5F3A">
        <w:rPr>
          <w:sz w:val="24"/>
          <w:szCs w:val="24"/>
        </w:rPr>
        <w:t>2000</w:t>
      </w:r>
      <w:r w:rsidRPr="005A5F3A">
        <w:rPr>
          <w:sz w:val="24"/>
          <w:szCs w:val="24"/>
        </w:rPr>
        <w:t xml:space="preserve">,00. Срок аренды </w:t>
      </w:r>
      <w:r w:rsidR="00457158" w:rsidRPr="005A5F3A">
        <w:rPr>
          <w:sz w:val="24"/>
          <w:szCs w:val="24"/>
        </w:rPr>
        <w:t>20 лет</w:t>
      </w:r>
      <w:r w:rsidR="0038591B" w:rsidRPr="005A5F3A">
        <w:rPr>
          <w:sz w:val="24"/>
          <w:szCs w:val="24"/>
        </w:rPr>
        <w:t>.</w:t>
      </w:r>
    </w:p>
    <w:p w:rsidR="0010338A" w:rsidRPr="005A5F3A" w:rsidRDefault="0010338A" w:rsidP="0010338A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023E64">
        <w:rPr>
          <w:sz w:val="24"/>
          <w:szCs w:val="24"/>
        </w:rPr>
        <w:t>№</w:t>
      </w:r>
      <w:r w:rsidR="00023E64" w:rsidRPr="00023E64">
        <w:rPr>
          <w:sz w:val="24"/>
          <w:szCs w:val="24"/>
        </w:rPr>
        <w:t>22</w:t>
      </w:r>
      <w:r w:rsidRPr="00023E64">
        <w:rPr>
          <w:sz w:val="24"/>
          <w:szCs w:val="24"/>
        </w:rPr>
        <w:t xml:space="preserve"> от </w:t>
      </w:r>
      <w:r w:rsidR="00023E64" w:rsidRPr="00023E64">
        <w:rPr>
          <w:sz w:val="24"/>
          <w:szCs w:val="24"/>
        </w:rPr>
        <w:t>10</w:t>
      </w:r>
      <w:r w:rsidRPr="00023E64">
        <w:rPr>
          <w:sz w:val="24"/>
          <w:szCs w:val="24"/>
        </w:rPr>
        <w:t>.</w:t>
      </w:r>
      <w:r w:rsidR="00023E64" w:rsidRPr="00023E64">
        <w:rPr>
          <w:sz w:val="24"/>
          <w:szCs w:val="24"/>
        </w:rPr>
        <w:t>0</w:t>
      </w:r>
      <w:r w:rsidR="00746AC5" w:rsidRPr="00023E64">
        <w:rPr>
          <w:sz w:val="24"/>
          <w:szCs w:val="24"/>
        </w:rPr>
        <w:t>1</w:t>
      </w:r>
      <w:r w:rsidRPr="00023E64">
        <w:rPr>
          <w:sz w:val="24"/>
          <w:szCs w:val="24"/>
        </w:rPr>
        <w:t>.20</w:t>
      </w:r>
      <w:r w:rsidR="00023E64" w:rsidRPr="00023E64">
        <w:rPr>
          <w:sz w:val="24"/>
          <w:szCs w:val="24"/>
        </w:rPr>
        <w:t>20</w:t>
      </w:r>
      <w:r w:rsidRPr="00023E64">
        <w:rPr>
          <w:sz w:val="24"/>
          <w:szCs w:val="24"/>
        </w:rPr>
        <w:t>г.</w:t>
      </w:r>
      <w:r w:rsidR="00023E64">
        <w:rPr>
          <w:sz w:val="24"/>
          <w:szCs w:val="24"/>
        </w:rPr>
        <w:t xml:space="preserve"> </w:t>
      </w:r>
      <w:r w:rsidRPr="005A5F3A">
        <w:rPr>
          <w:sz w:val="24"/>
          <w:szCs w:val="24"/>
        </w:rPr>
        <w:t>«</w:t>
      </w:r>
      <w:r w:rsidR="00893A26" w:rsidRPr="005A5F3A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="00893A26" w:rsidRPr="005A5F3A">
        <w:rPr>
          <w:sz w:val="24"/>
          <w:szCs w:val="24"/>
        </w:rPr>
        <w:t>г</w:t>
      </w:r>
      <w:proofErr w:type="gramEnd"/>
      <w:r w:rsidR="00893A26" w:rsidRPr="005A5F3A">
        <w:rPr>
          <w:sz w:val="24"/>
          <w:szCs w:val="24"/>
        </w:rPr>
        <w:t xml:space="preserve">. Константиновск, ул. </w:t>
      </w:r>
      <w:proofErr w:type="spellStart"/>
      <w:r w:rsidR="00893A26" w:rsidRPr="005A5F3A">
        <w:rPr>
          <w:sz w:val="24"/>
          <w:szCs w:val="24"/>
        </w:rPr>
        <w:t>Думенко</w:t>
      </w:r>
      <w:proofErr w:type="spellEnd"/>
      <w:r w:rsidR="00893A26" w:rsidRPr="005A5F3A">
        <w:rPr>
          <w:sz w:val="24"/>
          <w:szCs w:val="24"/>
        </w:rPr>
        <w:t>, 25</w:t>
      </w:r>
      <w:r w:rsidRPr="005A5F3A">
        <w:rPr>
          <w:sz w:val="24"/>
          <w:szCs w:val="24"/>
        </w:rPr>
        <w:t>».</w:t>
      </w:r>
    </w:p>
    <w:p w:rsidR="00893A26" w:rsidRPr="005A5F3A" w:rsidRDefault="00893A26" w:rsidP="00893A26">
      <w:pPr>
        <w:ind w:right="-1" w:firstLine="567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893A26" w:rsidRPr="005A5F3A" w:rsidRDefault="00893A26" w:rsidP="00893A26">
      <w:pPr>
        <w:pStyle w:val="a7"/>
        <w:numPr>
          <w:ilvl w:val="0"/>
          <w:numId w:val="3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5A5F3A">
        <w:rPr>
          <w:iCs/>
          <w:sz w:val="24"/>
          <w:szCs w:val="24"/>
        </w:rPr>
        <w:t>Ж-1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rFonts w:eastAsia="Calibri"/>
          <w:sz w:val="24"/>
          <w:szCs w:val="24"/>
        </w:rPr>
        <w:t>;</w:t>
      </w:r>
    </w:p>
    <w:p w:rsidR="00893A26" w:rsidRPr="005A5F3A" w:rsidRDefault="00893A26" w:rsidP="00893A26">
      <w:pPr>
        <w:pStyle w:val="a7"/>
        <w:numPr>
          <w:ilvl w:val="0"/>
          <w:numId w:val="3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893A26" w:rsidRPr="005A5F3A" w:rsidRDefault="00893A26" w:rsidP="00893A26">
      <w:pPr>
        <w:pStyle w:val="a7"/>
        <w:numPr>
          <w:ilvl w:val="0"/>
          <w:numId w:val="3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- </w:t>
      </w:r>
      <w:r w:rsidRPr="005A5F3A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5A5F3A">
        <w:rPr>
          <w:rFonts w:eastAsia="Calibri"/>
          <w:sz w:val="24"/>
          <w:szCs w:val="24"/>
        </w:rPr>
        <w:t>эт</w:t>
      </w:r>
      <w:proofErr w:type="spellEnd"/>
      <w:r w:rsidRPr="005A5F3A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5A5F3A">
        <w:rPr>
          <w:rFonts w:eastAsia="Calibri"/>
          <w:sz w:val="24"/>
          <w:szCs w:val="24"/>
          <w:lang w:val="en-US"/>
        </w:rPr>
        <w:t>min</w:t>
      </w:r>
      <w:r w:rsidRPr="005A5F3A">
        <w:rPr>
          <w:rFonts w:eastAsia="Calibri"/>
          <w:sz w:val="24"/>
          <w:szCs w:val="24"/>
        </w:rPr>
        <w:t>. значение – 200м</w:t>
      </w:r>
      <w:r w:rsidRPr="005A5F3A">
        <w:rPr>
          <w:rFonts w:eastAsia="Calibri"/>
          <w:sz w:val="24"/>
          <w:szCs w:val="24"/>
          <w:vertAlign w:val="superscript"/>
        </w:rPr>
        <w:t xml:space="preserve">2,       </w:t>
      </w:r>
      <w:r w:rsidRPr="005A5F3A">
        <w:rPr>
          <w:rFonts w:eastAsia="Calibri"/>
          <w:sz w:val="24"/>
          <w:szCs w:val="24"/>
          <w:lang w:val="en-US"/>
        </w:rPr>
        <w:t>max</w:t>
      </w:r>
      <w:r w:rsidRPr="005A5F3A">
        <w:rPr>
          <w:rFonts w:eastAsia="Calibri"/>
          <w:sz w:val="24"/>
          <w:szCs w:val="24"/>
        </w:rPr>
        <w:t>. значение – 1500м</w:t>
      </w:r>
      <w:r w:rsidRPr="005A5F3A">
        <w:rPr>
          <w:rFonts w:eastAsia="Calibri"/>
          <w:sz w:val="24"/>
          <w:szCs w:val="24"/>
          <w:vertAlign w:val="superscript"/>
        </w:rPr>
        <w:t>2</w:t>
      </w:r>
    </w:p>
    <w:p w:rsidR="00893A26" w:rsidRPr="005A5F3A" w:rsidRDefault="00893A26" w:rsidP="00893A26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5A5F3A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5A5F3A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5A5F3A">
        <w:rPr>
          <w:rFonts w:eastAsia="Calibri"/>
          <w:sz w:val="24"/>
          <w:szCs w:val="24"/>
        </w:rPr>
        <w:t>з.у</w:t>
      </w:r>
      <w:proofErr w:type="spellEnd"/>
      <w:r w:rsidRPr="005A5F3A">
        <w:rPr>
          <w:rFonts w:eastAsia="Calibri"/>
          <w:sz w:val="24"/>
          <w:szCs w:val="24"/>
        </w:rPr>
        <w:t>. – 50%\10%</w:t>
      </w:r>
    </w:p>
    <w:p w:rsidR="00893A26" w:rsidRPr="005A5F3A" w:rsidRDefault="00893A26" w:rsidP="00893A2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Коэффициент использования территории:</w:t>
      </w:r>
    </w:p>
    <w:p w:rsidR="00893A26" w:rsidRPr="005A5F3A" w:rsidRDefault="00893A26" w:rsidP="00893A2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893A26" w:rsidRPr="005A5F3A" w:rsidRDefault="00893A26" w:rsidP="00893A2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893A26" w:rsidRPr="005A5F3A" w:rsidRDefault="00893A26" w:rsidP="00893A2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893A26" w:rsidRPr="005A5F3A" w:rsidRDefault="00893A26" w:rsidP="00893A2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893A26" w:rsidRPr="005A5F3A" w:rsidRDefault="00893A26" w:rsidP="00893A2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893A26" w:rsidRPr="005A5F3A" w:rsidRDefault="00893A26" w:rsidP="00893A2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893A26" w:rsidRPr="005A5F3A" w:rsidRDefault="00893A26" w:rsidP="00893A2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5A5F3A">
          <w:rPr>
            <w:rFonts w:eastAsia="Calibri"/>
            <w:sz w:val="24"/>
            <w:szCs w:val="24"/>
          </w:rPr>
          <w:t>1 метр</w:t>
        </w:r>
      </w:smartTag>
      <w:r w:rsidRPr="005A5F3A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893A26" w:rsidRPr="005A5F3A" w:rsidRDefault="00893A26" w:rsidP="00893A2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893A26" w:rsidRPr="005A5F3A" w:rsidRDefault="00893A26" w:rsidP="00893A26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</w:t>
      </w:r>
    </w:p>
    <w:p w:rsidR="00893A26" w:rsidRPr="005A5F3A" w:rsidRDefault="00893A26" w:rsidP="00893A2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893A26" w:rsidRPr="005A5F3A" w:rsidRDefault="00893A26" w:rsidP="00893A2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893A26" w:rsidRPr="005A5F3A" w:rsidRDefault="00893A26" w:rsidP="00893A2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893A26" w:rsidRPr="005A5F3A" w:rsidRDefault="00893A26" w:rsidP="00893A2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893A26" w:rsidRPr="005A5F3A" w:rsidRDefault="00893A26" w:rsidP="00893A2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893A26" w:rsidRPr="005A5F3A" w:rsidRDefault="00893A26" w:rsidP="00893A2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893A26" w:rsidRPr="005A5F3A" w:rsidRDefault="00893A26" w:rsidP="00893A2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893A26" w:rsidRPr="005A5F3A" w:rsidRDefault="00893A26" w:rsidP="00893A2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10338A" w:rsidRPr="005A5F3A" w:rsidRDefault="0010338A" w:rsidP="0010338A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B642C1" w:rsidRPr="005A5F3A" w:rsidRDefault="00B642C1" w:rsidP="00B642C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Возможност</w:t>
      </w:r>
      <w:r w:rsidR="00823907" w:rsidRPr="005A5F3A">
        <w:rPr>
          <w:sz w:val="24"/>
          <w:szCs w:val="24"/>
        </w:rPr>
        <w:t>ь</w:t>
      </w:r>
      <w:r w:rsidRPr="005A5F3A">
        <w:rPr>
          <w:sz w:val="24"/>
          <w:szCs w:val="24"/>
        </w:rPr>
        <w:t xml:space="preserve">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</w:t>
      </w:r>
      <w:r w:rsidR="00823907" w:rsidRPr="005A5F3A">
        <w:rPr>
          <w:sz w:val="24"/>
          <w:szCs w:val="24"/>
        </w:rPr>
        <w:t>16</w:t>
      </w:r>
      <w:r w:rsidRPr="005A5F3A">
        <w:rPr>
          <w:sz w:val="24"/>
          <w:szCs w:val="24"/>
        </w:rPr>
        <w:t>.</w:t>
      </w:r>
      <w:r w:rsidR="00823907" w:rsidRPr="005A5F3A">
        <w:rPr>
          <w:sz w:val="24"/>
          <w:szCs w:val="24"/>
        </w:rPr>
        <w:t>1</w:t>
      </w:r>
      <w:r w:rsidRPr="005A5F3A">
        <w:rPr>
          <w:sz w:val="24"/>
          <w:szCs w:val="24"/>
        </w:rPr>
        <w:t>0.2019г. №</w:t>
      </w:r>
      <w:r w:rsidR="00823907" w:rsidRPr="005A5F3A">
        <w:rPr>
          <w:sz w:val="24"/>
          <w:szCs w:val="24"/>
        </w:rPr>
        <w:t>327</w:t>
      </w:r>
      <w:r w:rsidRPr="005A5F3A">
        <w:rPr>
          <w:sz w:val="24"/>
          <w:szCs w:val="24"/>
        </w:rPr>
        <w:t xml:space="preserve">) имеется. Возможности подключения к сетям водоотведения нет. </w:t>
      </w:r>
    </w:p>
    <w:p w:rsidR="00E41EC7" w:rsidRPr="005A5F3A" w:rsidRDefault="00E41EC7" w:rsidP="00E41EC7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lastRenderedPageBreak/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 xml:space="preserve">. </w:t>
      </w:r>
      <w:proofErr w:type="spellStart"/>
      <w:r w:rsidRPr="005A5F3A">
        <w:rPr>
          <w:sz w:val="24"/>
          <w:szCs w:val="24"/>
        </w:rPr>
        <w:t>Семикаракорске</w:t>
      </w:r>
      <w:proofErr w:type="spellEnd"/>
      <w:r w:rsidRPr="005A5F3A">
        <w:rPr>
          <w:sz w:val="24"/>
          <w:szCs w:val="24"/>
        </w:rPr>
        <w:t xml:space="preserve"> №00-39-00000000000973 от 22.10.2019г., составляет 5 м</w:t>
      </w:r>
      <w:r w:rsidRPr="005A5F3A">
        <w:rPr>
          <w:sz w:val="24"/>
          <w:szCs w:val="24"/>
          <w:vertAlign w:val="superscript"/>
        </w:rPr>
        <w:t>3</w:t>
      </w:r>
      <w:r w:rsidRPr="005A5F3A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5A5F3A">
        <w:rPr>
          <w:sz w:val="24"/>
          <w:szCs w:val="24"/>
        </w:rPr>
        <w:t>с даты заключения</w:t>
      </w:r>
      <w:proofErr w:type="gramEnd"/>
      <w:r w:rsidRPr="005A5F3A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 года.</w:t>
      </w:r>
    </w:p>
    <w:p w:rsidR="00E41EC7" w:rsidRPr="005A5F3A" w:rsidRDefault="00E41EC7" w:rsidP="00E41EC7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5A5F3A">
        <w:rPr>
          <w:sz w:val="24"/>
          <w:szCs w:val="24"/>
        </w:rPr>
        <w:t xml:space="preserve">Размер платы за подключение определяется </w:t>
      </w:r>
      <w:proofErr w:type="gramStart"/>
      <w:r w:rsidRPr="005A5F3A">
        <w:rPr>
          <w:sz w:val="24"/>
          <w:szCs w:val="24"/>
        </w:rPr>
        <w:t>в соответствии с Методическими указаниями  по расчету размера платы за технологическое присоединение газоиспользующего оборудования к газораспределительным сетям</w:t>
      </w:r>
      <w:proofErr w:type="gramEnd"/>
      <w:r w:rsidRPr="005A5F3A">
        <w:rPr>
          <w:sz w:val="24"/>
          <w:szCs w:val="24"/>
        </w:rPr>
        <w:t xml:space="preserve"> и размеров стандартизированных тарифных ставок, определяющих ее величину и постановлениями Региональной службы по тарифам Ростовской области.</w:t>
      </w:r>
    </w:p>
    <w:p w:rsidR="00E41EC7" w:rsidRPr="005A5F3A" w:rsidRDefault="00E41EC7" w:rsidP="00E41EC7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41EC7" w:rsidRPr="005A5F3A" w:rsidRDefault="00E41EC7" w:rsidP="00E41EC7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E41EC7" w:rsidRPr="005A5F3A" w:rsidRDefault="00E41EC7" w:rsidP="00E41EC7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="004203B3" w:rsidRPr="005A5F3A">
        <w:rPr>
          <w:sz w:val="24"/>
          <w:szCs w:val="24"/>
        </w:rPr>
        <w:t>энергопринимающих</w:t>
      </w:r>
      <w:proofErr w:type="spellEnd"/>
      <w:r w:rsidR="004203B3"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="004203B3" w:rsidRPr="005A5F3A">
        <w:rPr>
          <w:sz w:val="24"/>
          <w:szCs w:val="24"/>
        </w:rPr>
        <w:t>находится</w:t>
      </w:r>
      <w:proofErr w:type="gramEnd"/>
      <w:r w:rsidR="004203B3" w:rsidRPr="005A5F3A">
        <w:rPr>
          <w:sz w:val="24"/>
          <w:szCs w:val="24"/>
        </w:rPr>
        <w:t xml:space="preserve">) на вышеуказанном </w:t>
      </w:r>
      <w:r w:rsidRPr="005A5F3A">
        <w:rPr>
          <w:sz w:val="24"/>
          <w:szCs w:val="24"/>
        </w:rPr>
        <w:t>земельно</w:t>
      </w:r>
      <w:r w:rsidR="004203B3" w:rsidRPr="005A5F3A">
        <w:rPr>
          <w:sz w:val="24"/>
          <w:szCs w:val="24"/>
        </w:rPr>
        <w:t>м</w:t>
      </w:r>
      <w:r w:rsidRPr="005A5F3A">
        <w:rPr>
          <w:sz w:val="24"/>
          <w:szCs w:val="24"/>
        </w:rPr>
        <w:t xml:space="preserve"> участк</w:t>
      </w:r>
      <w:r w:rsidR="004203B3" w:rsidRPr="005A5F3A">
        <w:rPr>
          <w:sz w:val="24"/>
          <w:szCs w:val="24"/>
        </w:rPr>
        <w:t>е</w:t>
      </w:r>
      <w:r w:rsidRPr="005A5F3A">
        <w:rPr>
          <w:sz w:val="24"/>
          <w:szCs w:val="24"/>
        </w:rPr>
        <w:t>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A07F2F" w:rsidRPr="005A5F3A" w:rsidRDefault="00A07F2F" w:rsidP="00A07F2F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2.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A07F2F" w:rsidRPr="005A5F3A" w:rsidRDefault="00A07F2F" w:rsidP="00A07F2F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для индивидуального жилищного строительства, площадью 968 кв.м., кадастровый номер 61:17:0010308:222,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Карташова, 160, Начальная цена, руб.  13000,00; Шаг аукциона 3 % руб. – 390,00; Задаток 20% руб. – 2600,00.</w:t>
      </w:r>
      <w:proofErr w:type="gramEnd"/>
      <w:r w:rsidRPr="005A5F3A">
        <w:rPr>
          <w:sz w:val="24"/>
          <w:szCs w:val="24"/>
        </w:rPr>
        <w:t xml:space="preserve"> Срок аренды 20 лет.</w:t>
      </w:r>
    </w:p>
    <w:p w:rsidR="00A07F2F" w:rsidRPr="005A5F3A" w:rsidRDefault="00A07F2F" w:rsidP="00A07F2F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A05F1C">
        <w:rPr>
          <w:sz w:val="24"/>
          <w:szCs w:val="24"/>
        </w:rPr>
        <w:t>№</w:t>
      </w:r>
      <w:r w:rsidR="00023E64" w:rsidRPr="00A05F1C">
        <w:rPr>
          <w:sz w:val="24"/>
          <w:szCs w:val="24"/>
        </w:rPr>
        <w:t>23</w:t>
      </w:r>
      <w:r w:rsidRPr="00A05F1C">
        <w:rPr>
          <w:sz w:val="24"/>
          <w:szCs w:val="24"/>
        </w:rPr>
        <w:t xml:space="preserve"> от </w:t>
      </w:r>
      <w:r w:rsidR="00A05F1C" w:rsidRPr="00E33089">
        <w:rPr>
          <w:sz w:val="24"/>
          <w:szCs w:val="24"/>
        </w:rPr>
        <w:t>10.01.2020г.</w:t>
      </w:r>
      <w:r w:rsidR="00A05F1C" w:rsidRPr="005A5F3A">
        <w:rPr>
          <w:sz w:val="24"/>
          <w:szCs w:val="24"/>
        </w:rPr>
        <w:t xml:space="preserve"> </w:t>
      </w:r>
      <w:r w:rsidRPr="005A5F3A">
        <w:rPr>
          <w:sz w:val="24"/>
          <w:szCs w:val="24"/>
        </w:rPr>
        <w:t xml:space="preserve">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Карташова, 160».</w:t>
      </w:r>
    </w:p>
    <w:p w:rsidR="00A07F2F" w:rsidRPr="005A5F3A" w:rsidRDefault="00A07F2F" w:rsidP="00A07F2F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A07F2F" w:rsidRPr="005A5F3A" w:rsidRDefault="00A07F2F" w:rsidP="00A07F2F">
      <w:pPr>
        <w:pStyle w:val="a7"/>
        <w:numPr>
          <w:ilvl w:val="0"/>
          <w:numId w:val="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развития жилой застройки (</w:t>
      </w:r>
      <w:r w:rsidRPr="005A5F3A">
        <w:rPr>
          <w:iCs/>
          <w:sz w:val="24"/>
          <w:szCs w:val="24"/>
        </w:rPr>
        <w:t>Ж-3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rFonts w:eastAsia="Calibri"/>
          <w:sz w:val="24"/>
          <w:szCs w:val="24"/>
        </w:rPr>
        <w:t>;</w:t>
      </w:r>
    </w:p>
    <w:p w:rsidR="00A07F2F" w:rsidRPr="005A5F3A" w:rsidRDefault="00A07F2F" w:rsidP="00A07F2F">
      <w:pPr>
        <w:pStyle w:val="a7"/>
        <w:numPr>
          <w:ilvl w:val="0"/>
          <w:numId w:val="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Вид использования -  для индивидуального жилищного строительства; </w:t>
      </w:r>
    </w:p>
    <w:p w:rsidR="00A07F2F" w:rsidRPr="005A5F3A" w:rsidRDefault="00A07F2F" w:rsidP="00A07F2F">
      <w:pPr>
        <w:pStyle w:val="a7"/>
        <w:numPr>
          <w:ilvl w:val="0"/>
          <w:numId w:val="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</w:t>
      </w:r>
      <w:r w:rsidRPr="005A5F3A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5A5F3A">
        <w:rPr>
          <w:rFonts w:eastAsia="Calibri"/>
          <w:sz w:val="24"/>
          <w:szCs w:val="24"/>
        </w:rPr>
        <w:t>эт</w:t>
      </w:r>
      <w:proofErr w:type="spellEnd"/>
      <w:r w:rsidRPr="005A5F3A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  </w:t>
      </w:r>
      <w:r w:rsidRPr="005A5F3A">
        <w:rPr>
          <w:rFonts w:eastAsia="Calibri"/>
          <w:sz w:val="24"/>
          <w:szCs w:val="24"/>
          <w:lang w:val="en-US"/>
        </w:rPr>
        <w:t>min</w:t>
      </w:r>
      <w:r w:rsidRPr="005A5F3A">
        <w:rPr>
          <w:rFonts w:eastAsia="Calibri"/>
          <w:sz w:val="24"/>
          <w:szCs w:val="24"/>
        </w:rPr>
        <w:t>. значение – 200м</w:t>
      </w:r>
      <w:r w:rsidRPr="005A5F3A">
        <w:rPr>
          <w:rFonts w:eastAsia="Calibri"/>
          <w:sz w:val="24"/>
          <w:szCs w:val="24"/>
          <w:vertAlign w:val="superscript"/>
        </w:rPr>
        <w:t xml:space="preserve">2,       </w:t>
      </w:r>
      <w:r w:rsidRPr="005A5F3A">
        <w:rPr>
          <w:rFonts w:eastAsia="Calibri"/>
          <w:sz w:val="24"/>
          <w:szCs w:val="24"/>
          <w:lang w:val="en-US"/>
        </w:rPr>
        <w:t>max</w:t>
      </w:r>
      <w:r w:rsidRPr="005A5F3A">
        <w:rPr>
          <w:rFonts w:eastAsia="Calibri"/>
          <w:sz w:val="24"/>
          <w:szCs w:val="24"/>
        </w:rPr>
        <w:t>. значение – 1500м</w:t>
      </w:r>
      <w:r w:rsidRPr="005A5F3A">
        <w:rPr>
          <w:rFonts w:eastAsia="Calibri"/>
          <w:sz w:val="24"/>
          <w:szCs w:val="24"/>
          <w:vertAlign w:val="superscript"/>
        </w:rPr>
        <w:t xml:space="preserve">2 </w:t>
      </w:r>
      <w:proofErr w:type="spellStart"/>
      <w:r w:rsidRPr="005A5F3A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5A5F3A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5A5F3A">
        <w:rPr>
          <w:rFonts w:eastAsia="Calibri"/>
          <w:sz w:val="24"/>
          <w:szCs w:val="24"/>
        </w:rPr>
        <w:t>з.у</w:t>
      </w:r>
      <w:proofErr w:type="spellEnd"/>
      <w:r w:rsidRPr="005A5F3A">
        <w:rPr>
          <w:rFonts w:eastAsia="Calibri"/>
          <w:sz w:val="24"/>
          <w:szCs w:val="24"/>
        </w:rPr>
        <w:t>. – 50%\10</w:t>
      </w:r>
      <w:proofErr w:type="gramStart"/>
      <w:r w:rsidRPr="005A5F3A">
        <w:rPr>
          <w:rFonts w:eastAsia="Calibri"/>
          <w:sz w:val="24"/>
          <w:szCs w:val="24"/>
        </w:rPr>
        <w:t>% Д</w:t>
      </w:r>
      <w:proofErr w:type="gramEnd"/>
      <w:r w:rsidRPr="005A5F3A">
        <w:rPr>
          <w:rFonts w:eastAsia="Calibri"/>
          <w:sz w:val="24"/>
          <w:szCs w:val="24"/>
        </w:rPr>
        <w:t>ля размещения сблокированных жилых домов не менее 200 кв.м. на каждую блок – секцию, квартиру, в существующей жилой застройке под объектами недвижимости.</w:t>
      </w:r>
    </w:p>
    <w:p w:rsidR="00A07F2F" w:rsidRPr="005A5F3A" w:rsidRDefault="00A07F2F" w:rsidP="00A07F2F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Коэффициент использования территории:</w:t>
      </w:r>
    </w:p>
    <w:p w:rsidR="00A07F2F" w:rsidRPr="005A5F3A" w:rsidRDefault="00A07F2F" w:rsidP="00A07F2F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A07F2F" w:rsidRPr="005A5F3A" w:rsidRDefault="00A07F2F" w:rsidP="00A07F2F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A07F2F" w:rsidRPr="005A5F3A" w:rsidRDefault="00A07F2F" w:rsidP="00A07F2F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lastRenderedPageBreak/>
        <w:t>-для секционного типа до трех этажей (в расчете на одну секцию) – не более 0.94.</w:t>
      </w:r>
    </w:p>
    <w:p w:rsidR="00A07F2F" w:rsidRPr="005A5F3A" w:rsidRDefault="00A07F2F" w:rsidP="00A07F2F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A07F2F" w:rsidRPr="005A5F3A" w:rsidRDefault="00A07F2F" w:rsidP="00A07F2F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A07F2F" w:rsidRPr="005A5F3A" w:rsidRDefault="00A07F2F" w:rsidP="00A07F2F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A07F2F" w:rsidRPr="005A5F3A" w:rsidRDefault="00A07F2F" w:rsidP="00A07F2F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5A5F3A">
          <w:rPr>
            <w:rFonts w:eastAsia="Calibri"/>
            <w:sz w:val="24"/>
            <w:szCs w:val="24"/>
          </w:rPr>
          <w:t>1 метр</w:t>
        </w:r>
      </w:smartTag>
      <w:r w:rsidRPr="005A5F3A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A07F2F" w:rsidRPr="005A5F3A" w:rsidRDefault="00A07F2F" w:rsidP="00A07F2F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A07F2F" w:rsidRPr="005A5F3A" w:rsidRDefault="00A07F2F" w:rsidP="00A07F2F">
      <w:pPr>
        <w:pStyle w:val="a7"/>
        <w:numPr>
          <w:ilvl w:val="0"/>
          <w:numId w:val="8"/>
        </w:numPr>
        <w:ind w:left="851" w:right="-1" w:hanging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</w:t>
      </w:r>
    </w:p>
    <w:p w:rsidR="00A07F2F" w:rsidRPr="005A5F3A" w:rsidRDefault="00A07F2F" w:rsidP="00A07F2F">
      <w:pPr>
        <w:pStyle w:val="a7"/>
        <w:ind w:left="0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   </w:t>
      </w:r>
    </w:p>
    <w:p w:rsidR="00A07F2F" w:rsidRPr="005A5F3A" w:rsidRDefault="00A07F2F" w:rsidP="00A07F2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A07F2F" w:rsidRPr="005A5F3A" w:rsidRDefault="00A07F2F" w:rsidP="00A07F2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A07F2F" w:rsidRPr="005A5F3A" w:rsidRDefault="00A07F2F" w:rsidP="00A07F2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A07F2F" w:rsidRPr="005A5F3A" w:rsidRDefault="00A07F2F" w:rsidP="00A07F2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A07F2F" w:rsidRPr="005A5F3A" w:rsidRDefault="00A07F2F" w:rsidP="00A07F2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A07F2F" w:rsidRPr="005A5F3A" w:rsidRDefault="00A07F2F" w:rsidP="00A07F2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A07F2F" w:rsidRPr="005A5F3A" w:rsidRDefault="00A07F2F" w:rsidP="00A07F2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A07F2F" w:rsidRPr="005A5F3A" w:rsidRDefault="00A07F2F" w:rsidP="00A07F2F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07F2F" w:rsidRPr="005A5F3A" w:rsidRDefault="00A07F2F" w:rsidP="00A07F2F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6D63A0" w:rsidRPr="005A5F3A" w:rsidRDefault="006D63A0" w:rsidP="006D63A0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A07F2F" w:rsidRPr="005A5F3A" w:rsidRDefault="00A07F2F" w:rsidP="00A07F2F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07F2F" w:rsidRPr="005A5F3A" w:rsidRDefault="00A07F2F" w:rsidP="00A07F2F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A07F2F" w:rsidRPr="005A5F3A" w:rsidRDefault="00A07F2F" w:rsidP="00A07F2F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6D63A0" w:rsidRPr="005A5F3A" w:rsidRDefault="006D63A0" w:rsidP="006D63A0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3.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6D63A0" w:rsidRPr="005A5F3A" w:rsidRDefault="006D63A0" w:rsidP="006D63A0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для индивидуального жилищного строительства, площадью 968 кв.м., кадастровый </w:t>
      </w:r>
      <w:r w:rsidRPr="005A5F3A">
        <w:rPr>
          <w:sz w:val="24"/>
          <w:szCs w:val="24"/>
        </w:rPr>
        <w:lastRenderedPageBreak/>
        <w:t xml:space="preserve">номер 61:17:0010308:221,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Карташова, 166, Начальная цена, руб.  13000,00; Шаг аукциона 3 % руб. – 390,00; Задаток 20% руб. – 2600,00.</w:t>
      </w:r>
      <w:proofErr w:type="gramEnd"/>
      <w:r w:rsidRPr="005A5F3A">
        <w:rPr>
          <w:sz w:val="24"/>
          <w:szCs w:val="24"/>
        </w:rPr>
        <w:t xml:space="preserve"> Срок аренды 20 лет.</w:t>
      </w:r>
    </w:p>
    <w:p w:rsidR="006D63A0" w:rsidRPr="005A5F3A" w:rsidRDefault="006D63A0" w:rsidP="006D63A0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24</w:t>
      </w:r>
      <w:r w:rsidRPr="00E33089">
        <w:rPr>
          <w:sz w:val="24"/>
          <w:szCs w:val="24"/>
        </w:rPr>
        <w:t xml:space="preserve"> от </w:t>
      </w:r>
      <w:r w:rsidR="00E33089" w:rsidRPr="00E33089">
        <w:rPr>
          <w:sz w:val="24"/>
          <w:szCs w:val="24"/>
        </w:rPr>
        <w:t>10.01.2020г.</w:t>
      </w:r>
      <w:r w:rsidR="00E33089" w:rsidRPr="005A5F3A">
        <w:rPr>
          <w:sz w:val="24"/>
          <w:szCs w:val="24"/>
        </w:rPr>
        <w:t xml:space="preserve"> </w:t>
      </w:r>
      <w:r w:rsidRPr="005A5F3A">
        <w:rPr>
          <w:sz w:val="24"/>
          <w:szCs w:val="24"/>
        </w:rPr>
        <w:t xml:space="preserve">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Карташова, 166».</w:t>
      </w:r>
    </w:p>
    <w:p w:rsidR="006D63A0" w:rsidRPr="005A5F3A" w:rsidRDefault="006D63A0" w:rsidP="006D63A0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6D63A0" w:rsidRPr="005A5F3A" w:rsidRDefault="006D63A0" w:rsidP="006D63A0">
      <w:pPr>
        <w:pStyle w:val="a7"/>
        <w:numPr>
          <w:ilvl w:val="0"/>
          <w:numId w:val="1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развития жилой застройки (</w:t>
      </w:r>
      <w:r w:rsidRPr="005A5F3A">
        <w:rPr>
          <w:iCs/>
          <w:sz w:val="24"/>
          <w:szCs w:val="24"/>
        </w:rPr>
        <w:t>Ж-3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rFonts w:eastAsia="Calibri"/>
          <w:sz w:val="24"/>
          <w:szCs w:val="24"/>
        </w:rPr>
        <w:t>;</w:t>
      </w:r>
    </w:p>
    <w:p w:rsidR="006D63A0" w:rsidRPr="005A5F3A" w:rsidRDefault="006D63A0" w:rsidP="006D63A0">
      <w:pPr>
        <w:pStyle w:val="a7"/>
        <w:numPr>
          <w:ilvl w:val="0"/>
          <w:numId w:val="1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Вид использования -  для индивидуального жилищного строительства; </w:t>
      </w:r>
    </w:p>
    <w:p w:rsidR="006D63A0" w:rsidRPr="005A5F3A" w:rsidRDefault="006D63A0" w:rsidP="006D63A0">
      <w:pPr>
        <w:pStyle w:val="a7"/>
        <w:numPr>
          <w:ilvl w:val="0"/>
          <w:numId w:val="1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</w:t>
      </w:r>
      <w:r w:rsidRPr="005A5F3A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5A5F3A">
        <w:rPr>
          <w:rFonts w:eastAsia="Calibri"/>
          <w:sz w:val="24"/>
          <w:szCs w:val="24"/>
        </w:rPr>
        <w:t>эт</w:t>
      </w:r>
      <w:proofErr w:type="spellEnd"/>
      <w:r w:rsidRPr="005A5F3A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  </w:t>
      </w:r>
      <w:r w:rsidRPr="005A5F3A">
        <w:rPr>
          <w:rFonts w:eastAsia="Calibri"/>
          <w:sz w:val="24"/>
          <w:szCs w:val="24"/>
          <w:lang w:val="en-US"/>
        </w:rPr>
        <w:t>min</w:t>
      </w:r>
      <w:r w:rsidRPr="005A5F3A">
        <w:rPr>
          <w:rFonts w:eastAsia="Calibri"/>
          <w:sz w:val="24"/>
          <w:szCs w:val="24"/>
        </w:rPr>
        <w:t>. значение – 200м</w:t>
      </w:r>
      <w:r w:rsidRPr="005A5F3A">
        <w:rPr>
          <w:rFonts w:eastAsia="Calibri"/>
          <w:sz w:val="24"/>
          <w:szCs w:val="24"/>
          <w:vertAlign w:val="superscript"/>
        </w:rPr>
        <w:t xml:space="preserve">2,       </w:t>
      </w:r>
      <w:r w:rsidRPr="005A5F3A">
        <w:rPr>
          <w:rFonts w:eastAsia="Calibri"/>
          <w:sz w:val="24"/>
          <w:szCs w:val="24"/>
          <w:lang w:val="en-US"/>
        </w:rPr>
        <w:t>max</w:t>
      </w:r>
      <w:r w:rsidRPr="005A5F3A">
        <w:rPr>
          <w:rFonts w:eastAsia="Calibri"/>
          <w:sz w:val="24"/>
          <w:szCs w:val="24"/>
        </w:rPr>
        <w:t>. значение – 1500м</w:t>
      </w:r>
      <w:r w:rsidRPr="005A5F3A">
        <w:rPr>
          <w:rFonts w:eastAsia="Calibri"/>
          <w:sz w:val="24"/>
          <w:szCs w:val="24"/>
          <w:vertAlign w:val="superscript"/>
        </w:rPr>
        <w:t xml:space="preserve">2 </w:t>
      </w:r>
      <w:proofErr w:type="spellStart"/>
      <w:r w:rsidRPr="005A5F3A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5A5F3A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5A5F3A">
        <w:rPr>
          <w:rFonts w:eastAsia="Calibri"/>
          <w:sz w:val="24"/>
          <w:szCs w:val="24"/>
        </w:rPr>
        <w:t>з.у</w:t>
      </w:r>
      <w:proofErr w:type="spellEnd"/>
      <w:r w:rsidRPr="005A5F3A">
        <w:rPr>
          <w:rFonts w:eastAsia="Calibri"/>
          <w:sz w:val="24"/>
          <w:szCs w:val="24"/>
        </w:rPr>
        <w:t>. – 50%\10</w:t>
      </w:r>
      <w:proofErr w:type="gramStart"/>
      <w:r w:rsidRPr="005A5F3A">
        <w:rPr>
          <w:rFonts w:eastAsia="Calibri"/>
          <w:sz w:val="24"/>
          <w:szCs w:val="24"/>
        </w:rPr>
        <w:t>% Д</w:t>
      </w:r>
      <w:proofErr w:type="gramEnd"/>
      <w:r w:rsidRPr="005A5F3A">
        <w:rPr>
          <w:rFonts w:eastAsia="Calibri"/>
          <w:sz w:val="24"/>
          <w:szCs w:val="24"/>
        </w:rPr>
        <w:t>ля размещения сблокированных жилых домов не менее 200 кв.м. на каждую блок – секцию, квартиру, в существующей жилой застройке под объектами недвижимости.</w:t>
      </w:r>
    </w:p>
    <w:p w:rsidR="006D63A0" w:rsidRPr="005A5F3A" w:rsidRDefault="006D63A0" w:rsidP="006D63A0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Коэффициент использования территории:</w:t>
      </w:r>
    </w:p>
    <w:p w:rsidR="006D63A0" w:rsidRPr="005A5F3A" w:rsidRDefault="006D63A0" w:rsidP="006D63A0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6D63A0" w:rsidRPr="005A5F3A" w:rsidRDefault="006D63A0" w:rsidP="006D63A0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6D63A0" w:rsidRPr="005A5F3A" w:rsidRDefault="006D63A0" w:rsidP="006D63A0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6D63A0" w:rsidRPr="005A5F3A" w:rsidRDefault="006D63A0" w:rsidP="006D63A0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6D63A0" w:rsidRPr="005A5F3A" w:rsidRDefault="006D63A0" w:rsidP="006D63A0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6D63A0" w:rsidRPr="005A5F3A" w:rsidRDefault="006D63A0" w:rsidP="006D63A0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6D63A0" w:rsidRPr="005A5F3A" w:rsidRDefault="006D63A0" w:rsidP="006D63A0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5A5F3A">
          <w:rPr>
            <w:rFonts w:eastAsia="Calibri"/>
            <w:sz w:val="24"/>
            <w:szCs w:val="24"/>
          </w:rPr>
          <w:t>1 метр</w:t>
        </w:r>
      </w:smartTag>
      <w:r w:rsidRPr="005A5F3A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6D63A0" w:rsidRPr="005A5F3A" w:rsidRDefault="006D63A0" w:rsidP="006D63A0">
      <w:pPr>
        <w:ind w:right="-1"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D63A0" w:rsidRPr="005A5F3A" w:rsidRDefault="006D63A0" w:rsidP="006D63A0">
      <w:pPr>
        <w:pStyle w:val="a7"/>
        <w:numPr>
          <w:ilvl w:val="0"/>
          <w:numId w:val="19"/>
        </w:numPr>
        <w:ind w:left="851" w:right="-1" w:hanging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</w:t>
      </w:r>
    </w:p>
    <w:p w:rsidR="006D63A0" w:rsidRPr="005A5F3A" w:rsidRDefault="006D63A0" w:rsidP="006D63A0">
      <w:pPr>
        <w:pStyle w:val="a7"/>
        <w:ind w:left="0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   </w:t>
      </w:r>
    </w:p>
    <w:p w:rsidR="006D63A0" w:rsidRPr="005A5F3A" w:rsidRDefault="006D63A0" w:rsidP="006D63A0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6D63A0" w:rsidRPr="005A5F3A" w:rsidRDefault="006D63A0" w:rsidP="006D63A0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6D63A0" w:rsidRPr="005A5F3A" w:rsidRDefault="006D63A0" w:rsidP="006D63A0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6D63A0" w:rsidRPr="005A5F3A" w:rsidRDefault="006D63A0" w:rsidP="006D63A0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6D63A0" w:rsidRPr="005A5F3A" w:rsidRDefault="006D63A0" w:rsidP="006D63A0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6D63A0" w:rsidRPr="005A5F3A" w:rsidRDefault="006D63A0" w:rsidP="006D63A0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6D63A0" w:rsidRPr="005A5F3A" w:rsidRDefault="006D63A0" w:rsidP="006D63A0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6D63A0" w:rsidRPr="005A5F3A" w:rsidRDefault="006D63A0" w:rsidP="006D63A0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D63A0" w:rsidRPr="005A5F3A" w:rsidRDefault="006D63A0" w:rsidP="006D63A0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6D63A0" w:rsidRPr="005A5F3A" w:rsidRDefault="006D63A0" w:rsidP="006D63A0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</w:t>
      </w:r>
      <w:r w:rsidRPr="005A5F3A">
        <w:rPr>
          <w:sz w:val="24"/>
          <w:szCs w:val="24"/>
        </w:rPr>
        <w:lastRenderedPageBreak/>
        <w:t>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6D63A0" w:rsidRPr="005A5F3A" w:rsidRDefault="006D63A0" w:rsidP="006D63A0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D63A0" w:rsidRPr="005A5F3A" w:rsidRDefault="006D63A0" w:rsidP="006D63A0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6D63A0" w:rsidRPr="005A5F3A" w:rsidRDefault="006D63A0" w:rsidP="006D63A0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6D63A0" w:rsidRPr="005A5F3A" w:rsidRDefault="006D63A0" w:rsidP="006D63A0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4.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6D63A0" w:rsidRPr="005A5F3A" w:rsidRDefault="006D63A0" w:rsidP="006D63A0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индивидуальное жилищное строительство, площадью 968 кв.м., кадастровый номер 61:17:0010305:531,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Новая, 28, Начальная цена, руб.  13000,00; Шаг аукциона 3 % руб. – 390,00; Задаток 20% руб. – 2600,00.</w:t>
      </w:r>
      <w:proofErr w:type="gramEnd"/>
      <w:r w:rsidRPr="005A5F3A">
        <w:rPr>
          <w:sz w:val="24"/>
          <w:szCs w:val="24"/>
        </w:rPr>
        <w:t xml:space="preserve"> Срок аренды 20 лет.</w:t>
      </w:r>
    </w:p>
    <w:p w:rsidR="006D63A0" w:rsidRPr="005A5F3A" w:rsidRDefault="006D63A0" w:rsidP="006D63A0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25</w:t>
      </w:r>
      <w:r w:rsidRPr="00E33089">
        <w:rPr>
          <w:sz w:val="24"/>
          <w:szCs w:val="24"/>
        </w:rPr>
        <w:t xml:space="preserve"> от </w:t>
      </w:r>
      <w:r w:rsidR="00E33089" w:rsidRPr="00E33089">
        <w:rPr>
          <w:sz w:val="24"/>
          <w:szCs w:val="24"/>
        </w:rPr>
        <w:t>10.01.2020г.</w:t>
      </w:r>
      <w:r w:rsidR="00E33089" w:rsidRPr="005A5F3A">
        <w:rPr>
          <w:sz w:val="24"/>
          <w:szCs w:val="24"/>
        </w:rPr>
        <w:t xml:space="preserve"> </w:t>
      </w:r>
      <w:r w:rsidRPr="005A5F3A">
        <w:rPr>
          <w:sz w:val="24"/>
          <w:szCs w:val="24"/>
        </w:rPr>
        <w:t>«</w:t>
      </w:r>
      <w:r w:rsidR="00E057EF" w:rsidRPr="005A5F3A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="00E057EF" w:rsidRPr="005A5F3A">
        <w:rPr>
          <w:sz w:val="24"/>
          <w:szCs w:val="24"/>
        </w:rPr>
        <w:t>г</w:t>
      </w:r>
      <w:proofErr w:type="gramEnd"/>
      <w:r w:rsidR="00E057EF" w:rsidRPr="005A5F3A">
        <w:rPr>
          <w:sz w:val="24"/>
          <w:szCs w:val="24"/>
        </w:rPr>
        <w:t>. Константиновск, ул. Новая, 28</w:t>
      </w:r>
      <w:r w:rsidRPr="005A5F3A">
        <w:rPr>
          <w:sz w:val="24"/>
          <w:szCs w:val="24"/>
        </w:rPr>
        <w:t>».</w:t>
      </w:r>
    </w:p>
    <w:p w:rsidR="00E057EF" w:rsidRPr="005A5F3A" w:rsidRDefault="00E057EF" w:rsidP="00E057EF">
      <w:pPr>
        <w:ind w:right="-1" w:firstLine="567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E057EF" w:rsidRPr="005A5F3A" w:rsidRDefault="00E057EF" w:rsidP="00E057EF">
      <w:pPr>
        <w:pStyle w:val="a7"/>
        <w:numPr>
          <w:ilvl w:val="0"/>
          <w:numId w:val="20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5A5F3A">
        <w:rPr>
          <w:iCs/>
          <w:sz w:val="24"/>
          <w:szCs w:val="24"/>
        </w:rPr>
        <w:t>Ж-1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rFonts w:eastAsia="Calibri"/>
          <w:sz w:val="24"/>
          <w:szCs w:val="24"/>
        </w:rPr>
        <w:t>;</w:t>
      </w:r>
    </w:p>
    <w:p w:rsidR="00E057EF" w:rsidRPr="005A5F3A" w:rsidRDefault="00E057EF" w:rsidP="00E057EF">
      <w:pPr>
        <w:pStyle w:val="a7"/>
        <w:numPr>
          <w:ilvl w:val="0"/>
          <w:numId w:val="20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 индивидуальное жилищное строительство;</w:t>
      </w:r>
    </w:p>
    <w:p w:rsidR="00E057EF" w:rsidRPr="005A5F3A" w:rsidRDefault="00E057EF" w:rsidP="00E057EF">
      <w:pPr>
        <w:pStyle w:val="a7"/>
        <w:numPr>
          <w:ilvl w:val="0"/>
          <w:numId w:val="20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- </w:t>
      </w:r>
      <w:r w:rsidRPr="005A5F3A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5A5F3A">
        <w:rPr>
          <w:rFonts w:eastAsia="Calibri"/>
          <w:sz w:val="24"/>
          <w:szCs w:val="24"/>
        </w:rPr>
        <w:t>эт</w:t>
      </w:r>
      <w:proofErr w:type="spellEnd"/>
      <w:r w:rsidRPr="005A5F3A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5A5F3A">
        <w:rPr>
          <w:rFonts w:eastAsia="Calibri"/>
          <w:sz w:val="24"/>
          <w:szCs w:val="24"/>
          <w:lang w:val="en-US"/>
        </w:rPr>
        <w:t>min</w:t>
      </w:r>
      <w:r w:rsidRPr="005A5F3A">
        <w:rPr>
          <w:rFonts w:eastAsia="Calibri"/>
          <w:sz w:val="24"/>
          <w:szCs w:val="24"/>
        </w:rPr>
        <w:t>. значение – 200м</w:t>
      </w:r>
      <w:r w:rsidRPr="005A5F3A">
        <w:rPr>
          <w:rFonts w:eastAsia="Calibri"/>
          <w:sz w:val="24"/>
          <w:szCs w:val="24"/>
          <w:vertAlign w:val="superscript"/>
        </w:rPr>
        <w:t xml:space="preserve">2,       </w:t>
      </w:r>
      <w:r w:rsidRPr="005A5F3A">
        <w:rPr>
          <w:rFonts w:eastAsia="Calibri"/>
          <w:sz w:val="24"/>
          <w:szCs w:val="24"/>
          <w:lang w:val="en-US"/>
        </w:rPr>
        <w:t>max</w:t>
      </w:r>
      <w:r w:rsidRPr="005A5F3A">
        <w:rPr>
          <w:rFonts w:eastAsia="Calibri"/>
          <w:sz w:val="24"/>
          <w:szCs w:val="24"/>
        </w:rPr>
        <w:t>. значение – 1500м</w:t>
      </w:r>
      <w:r w:rsidRPr="005A5F3A">
        <w:rPr>
          <w:rFonts w:eastAsia="Calibri"/>
          <w:sz w:val="24"/>
          <w:szCs w:val="24"/>
          <w:vertAlign w:val="superscript"/>
        </w:rPr>
        <w:t>2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5A5F3A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5A5F3A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5A5F3A">
        <w:rPr>
          <w:rFonts w:eastAsia="Calibri"/>
          <w:sz w:val="24"/>
          <w:szCs w:val="24"/>
        </w:rPr>
        <w:t>з.у</w:t>
      </w:r>
      <w:proofErr w:type="spellEnd"/>
      <w:r w:rsidRPr="005A5F3A">
        <w:rPr>
          <w:rFonts w:eastAsia="Calibri"/>
          <w:sz w:val="24"/>
          <w:szCs w:val="24"/>
        </w:rPr>
        <w:t>. – 50%\10%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Коэффициент использования территории: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5A5F3A">
          <w:rPr>
            <w:rFonts w:eastAsia="Calibri"/>
            <w:sz w:val="24"/>
            <w:szCs w:val="24"/>
          </w:rPr>
          <w:t>1 метр</w:t>
        </w:r>
      </w:smartTag>
      <w:r w:rsidRPr="005A5F3A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057EF" w:rsidRPr="005A5F3A" w:rsidRDefault="00E057EF" w:rsidP="00E057EF">
      <w:pPr>
        <w:pStyle w:val="a7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lastRenderedPageBreak/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6D63A0" w:rsidRPr="005A5F3A" w:rsidRDefault="006D63A0" w:rsidP="006D63A0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D63A0" w:rsidRPr="005A5F3A" w:rsidRDefault="006D63A0" w:rsidP="006D63A0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Возможност</w:t>
      </w:r>
      <w:r w:rsidR="00E057EF" w:rsidRPr="005A5F3A">
        <w:rPr>
          <w:sz w:val="24"/>
          <w:szCs w:val="24"/>
        </w:rPr>
        <w:t>и</w:t>
      </w:r>
      <w:r w:rsidRPr="005A5F3A">
        <w:rPr>
          <w:sz w:val="24"/>
          <w:szCs w:val="24"/>
        </w:rPr>
        <w:t xml:space="preserve">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16.10.2019г. №327) </w:t>
      </w:r>
      <w:r w:rsidR="00E057EF" w:rsidRPr="005A5F3A">
        <w:rPr>
          <w:sz w:val="24"/>
          <w:szCs w:val="24"/>
        </w:rPr>
        <w:t xml:space="preserve">не </w:t>
      </w:r>
      <w:r w:rsidRPr="005A5F3A">
        <w:rPr>
          <w:sz w:val="24"/>
          <w:szCs w:val="24"/>
        </w:rPr>
        <w:t xml:space="preserve">имеется. Возможности подключения к сетям водоотведения нет. </w:t>
      </w:r>
    </w:p>
    <w:p w:rsidR="006D63A0" w:rsidRPr="005A5F3A" w:rsidRDefault="006D63A0" w:rsidP="006D63A0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6D63A0" w:rsidRPr="005A5F3A" w:rsidRDefault="006D63A0" w:rsidP="006D63A0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D63A0" w:rsidRPr="005A5F3A" w:rsidRDefault="006D63A0" w:rsidP="006D63A0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6D63A0" w:rsidRPr="005A5F3A" w:rsidRDefault="006D63A0" w:rsidP="006D63A0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E057EF" w:rsidRPr="005A5F3A" w:rsidRDefault="00E057EF" w:rsidP="00E057EF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5.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E057EF" w:rsidRPr="005A5F3A" w:rsidRDefault="00E057EF" w:rsidP="00E057EF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для индивидуального жилищного строительства, площадью 968 кв.м., кадастровый номер 61:17:0010305:573,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Новая, 30, Начальная цена, руб.  13000,00; Шаг аукциона 3 % руб. – 390,00; Задаток 20% руб. – 2600,00.</w:t>
      </w:r>
      <w:proofErr w:type="gramEnd"/>
      <w:r w:rsidRPr="005A5F3A">
        <w:rPr>
          <w:sz w:val="24"/>
          <w:szCs w:val="24"/>
        </w:rPr>
        <w:t xml:space="preserve"> Срок аренды 20 лет.</w:t>
      </w:r>
    </w:p>
    <w:p w:rsidR="00E057EF" w:rsidRPr="005A5F3A" w:rsidRDefault="00E057EF" w:rsidP="00E057EF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26</w:t>
      </w:r>
      <w:r w:rsidRPr="00E33089">
        <w:rPr>
          <w:sz w:val="24"/>
          <w:szCs w:val="24"/>
        </w:rPr>
        <w:t xml:space="preserve"> от </w:t>
      </w:r>
      <w:r w:rsidR="00E33089" w:rsidRPr="00E33089">
        <w:rPr>
          <w:sz w:val="24"/>
          <w:szCs w:val="24"/>
        </w:rPr>
        <w:t>10.01.2020г.</w:t>
      </w:r>
      <w:r w:rsidR="00E33089" w:rsidRPr="005A5F3A">
        <w:rPr>
          <w:sz w:val="24"/>
          <w:szCs w:val="24"/>
        </w:rPr>
        <w:t xml:space="preserve"> </w:t>
      </w:r>
      <w:r w:rsidRPr="005A5F3A">
        <w:rPr>
          <w:sz w:val="24"/>
          <w:szCs w:val="24"/>
        </w:rPr>
        <w:t xml:space="preserve">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Новая, 30».</w:t>
      </w:r>
    </w:p>
    <w:p w:rsidR="00E057EF" w:rsidRPr="005A5F3A" w:rsidRDefault="00E057EF" w:rsidP="00E057EF">
      <w:pPr>
        <w:ind w:right="-1" w:firstLine="567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E057EF" w:rsidRPr="005A5F3A" w:rsidRDefault="00E057EF" w:rsidP="00E057EF">
      <w:pPr>
        <w:pStyle w:val="a7"/>
        <w:numPr>
          <w:ilvl w:val="0"/>
          <w:numId w:val="21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5A5F3A">
        <w:rPr>
          <w:iCs/>
          <w:sz w:val="24"/>
          <w:szCs w:val="24"/>
        </w:rPr>
        <w:t>Ж-1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rFonts w:eastAsia="Calibri"/>
          <w:sz w:val="24"/>
          <w:szCs w:val="24"/>
        </w:rPr>
        <w:t>;</w:t>
      </w:r>
    </w:p>
    <w:p w:rsidR="00E057EF" w:rsidRPr="005A5F3A" w:rsidRDefault="00E057EF" w:rsidP="00E057EF">
      <w:pPr>
        <w:pStyle w:val="a7"/>
        <w:numPr>
          <w:ilvl w:val="0"/>
          <w:numId w:val="21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057EF" w:rsidRPr="005A5F3A" w:rsidRDefault="00E057EF" w:rsidP="00E057EF">
      <w:pPr>
        <w:pStyle w:val="a7"/>
        <w:numPr>
          <w:ilvl w:val="0"/>
          <w:numId w:val="21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lastRenderedPageBreak/>
        <w:t xml:space="preserve">Параметры разрешенного использования - </w:t>
      </w:r>
      <w:r w:rsidRPr="005A5F3A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5A5F3A">
        <w:rPr>
          <w:rFonts w:eastAsia="Calibri"/>
          <w:sz w:val="24"/>
          <w:szCs w:val="24"/>
        </w:rPr>
        <w:t>эт</w:t>
      </w:r>
      <w:proofErr w:type="spellEnd"/>
      <w:r w:rsidRPr="005A5F3A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5A5F3A">
        <w:rPr>
          <w:rFonts w:eastAsia="Calibri"/>
          <w:sz w:val="24"/>
          <w:szCs w:val="24"/>
          <w:lang w:val="en-US"/>
        </w:rPr>
        <w:t>min</w:t>
      </w:r>
      <w:r w:rsidRPr="005A5F3A">
        <w:rPr>
          <w:rFonts w:eastAsia="Calibri"/>
          <w:sz w:val="24"/>
          <w:szCs w:val="24"/>
        </w:rPr>
        <w:t>. значение – 200м</w:t>
      </w:r>
      <w:r w:rsidRPr="005A5F3A">
        <w:rPr>
          <w:rFonts w:eastAsia="Calibri"/>
          <w:sz w:val="24"/>
          <w:szCs w:val="24"/>
          <w:vertAlign w:val="superscript"/>
        </w:rPr>
        <w:t xml:space="preserve">2,       </w:t>
      </w:r>
      <w:r w:rsidRPr="005A5F3A">
        <w:rPr>
          <w:rFonts w:eastAsia="Calibri"/>
          <w:sz w:val="24"/>
          <w:szCs w:val="24"/>
          <w:lang w:val="en-US"/>
        </w:rPr>
        <w:t>max</w:t>
      </w:r>
      <w:r w:rsidRPr="005A5F3A">
        <w:rPr>
          <w:rFonts w:eastAsia="Calibri"/>
          <w:sz w:val="24"/>
          <w:szCs w:val="24"/>
        </w:rPr>
        <w:t>. значение – 1500м</w:t>
      </w:r>
      <w:r w:rsidRPr="005A5F3A">
        <w:rPr>
          <w:rFonts w:eastAsia="Calibri"/>
          <w:sz w:val="24"/>
          <w:szCs w:val="24"/>
          <w:vertAlign w:val="superscript"/>
        </w:rPr>
        <w:t>2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5A5F3A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5A5F3A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5A5F3A">
        <w:rPr>
          <w:rFonts w:eastAsia="Calibri"/>
          <w:sz w:val="24"/>
          <w:szCs w:val="24"/>
        </w:rPr>
        <w:t>з.у</w:t>
      </w:r>
      <w:proofErr w:type="spellEnd"/>
      <w:r w:rsidRPr="005A5F3A">
        <w:rPr>
          <w:rFonts w:eastAsia="Calibri"/>
          <w:sz w:val="24"/>
          <w:szCs w:val="24"/>
        </w:rPr>
        <w:t>. – 50%\10%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Коэффициент использования территории: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5A5F3A">
          <w:rPr>
            <w:rFonts w:eastAsia="Calibri"/>
            <w:sz w:val="24"/>
            <w:szCs w:val="24"/>
          </w:rPr>
          <w:t>1 метр</w:t>
        </w:r>
      </w:smartTag>
      <w:r w:rsidRPr="005A5F3A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E057EF" w:rsidRPr="005A5F3A" w:rsidRDefault="00E057EF" w:rsidP="00E057EF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057EF" w:rsidRPr="005A5F3A" w:rsidRDefault="00E057EF" w:rsidP="00E057EF">
      <w:pPr>
        <w:pStyle w:val="a7"/>
        <w:numPr>
          <w:ilvl w:val="0"/>
          <w:numId w:val="21"/>
        </w:numPr>
        <w:jc w:val="both"/>
        <w:rPr>
          <w:rFonts w:eastAsia="Calibri"/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E057EF" w:rsidRPr="005A5F3A" w:rsidRDefault="00E057EF" w:rsidP="00E057EF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E057EF" w:rsidRPr="005A5F3A" w:rsidRDefault="00E057EF" w:rsidP="00E057EF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057EF" w:rsidRPr="005A5F3A" w:rsidRDefault="00E057EF" w:rsidP="00E057EF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16.10.2019г. №327) не имеется. Возможности подключения к сетям водоотведения нет. </w:t>
      </w:r>
    </w:p>
    <w:p w:rsidR="00E057EF" w:rsidRPr="005A5F3A" w:rsidRDefault="00E057EF" w:rsidP="00E057EF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E057EF" w:rsidRPr="005A5F3A" w:rsidRDefault="00E057EF" w:rsidP="00E057EF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057EF" w:rsidRPr="005A5F3A" w:rsidRDefault="00E057EF" w:rsidP="00E057EF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E057EF" w:rsidRPr="005A5F3A" w:rsidRDefault="00E057EF" w:rsidP="00E057EF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 xml:space="preserve">) на вышеуказанном земельном участке, правообладателям земельных участков необходимо подать заявку на  </w:t>
      </w:r>
      <w:r w:rsidRPr="005A5F3A">
        <w:rPr>
          <w:sz w:val="24"/>
          <w:szCs w:val="24"/>
        </w:rPr>
        <w:lastRenderedPageBreak/>
        <w:t>технологическое присоединение с приложением документов, определенных выше названными Правилами.</w:t>
      </w:r>
    </w:p>
    <w:p w:rsidR="003F7914" w:rsidRPr="005A5F3A" w:rsidRDefault="003F7914" w:rsidP="003F7914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6.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3F7914" w:rsidRPr="005A5F3A" w:rsidRDefault="003F7914" w:rsidP="003F7914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для индивидуального жилищного строительства, площадью 949 кв.м., кадастровый номер 61:17:0010209:88,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Буденного, 79, Начальная цена, руб.  13000,00; Шаг аукциона 3 % руб. – 390,00; Задаток 20% руб. – 2600,00.</w:t>
      </w:r>
      <w:proofErr w:type="gramEnd"/>
      <w:r w:rsidRPr="005A5F3A">
        <w:rPr>
          <w:sz w:val="24"/>
          <w:szCs w:val="24"/>
        </w:rPr>
        <w:t xml:space="preserve"> Срок аренды 20 лет.</w:t>
      </w:r>
    </w:p>
    <w:p w:rsidR="003F7914" w:rsidRPr="005A5F3A" w:rsidRDefault="003F7914" w:rsidP="003F7914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27</w:t>
      </w:r>
      <w:r w:rsidRPr="00E33089">
        <w:rPr>
          <w:sz w:val="24"/>
          <w:szCs w:val="24"/>
        </w:rPr>
        <w:t xml:space="preserve"> от </w:t>
      </w:r>
      <w:r w:rsidR="00E33089" w:rsidRPr="00E33089">
        <w:rPr>
          <w:sz w:val="24"/>
          <w:szCs w:val="24"/>
        </w:rPr>
        <w:t>10.01.2020г.</w:t>
      </w:r>
      <w:r w:rsidR="00E33089" w:rsidRPr="005A5F3A">
        <w:rPr>
          <w:sz w:val="24"/>
          <w:szCs w:val="24"/>
        </w:rPr>
        <w:t xml:space="preserve"> </w:t>
      </w:r>
      <w:r w:rsidRPr="005A5F3A">
        <w:rPr>
          <w:sz w:val="24"/>
          <w:szCs w:val="24"/>
        </w:rPr>
        <w:t xml:space="preserve">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Буденного, 79».</w:t>
      </w:r>
    </w:p>
    <w:p w:rsidR="003F7914" w:rsidRPr="005A5F3A" w:rsidRDefault="003F7914" w:rsidP="003F7914">
      <w:pPr>
        <w:ind w:right="-1" w:firstLine="567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3F7914" w:rsidRPr="005A5F3A" w:rsidRDefault="003F7914" w:rsidP="003F7914">
      <w:pPr>
        <w:pStyle w:val="a7"/>
        <w:numPr>
          <w:ilvl w:val="0"/>
          <w:numId w:val="22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5A5F3A">
        <w:rPr>
          <w:iCs/>
          <w:sz w:val="24"/>
          <w:szCs w:val="24"/>
        </w:rPr>
        <w:t>Ж-1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rFonts w:eastAsia="Calibri"/>
          <w:sz w:val="24"/>
          <w:szCs w:val="24"/>
        </w:rPr>
        <w:t>;</w:t>
      </w:r>
    </w:p>
    <w:p w:rsidR="003F7914" w:rsidRPr="005A5F3A" w:rsidRDefault="003F7914" w:rsidP="003F7914">
      <w:pPr>
        <w:pStyle w:val="a7"/>
        <w:numPr>
          <w:ilvl w:val="0"/>
          <w:numId w:val="22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3F7914" w:rsidRPr="005A5F3A" w:rsidRDefault="003F7914" w:rsidP="003F7914">
      <w:pPr>
        <w:pStyle w:val="a7"/>
        <w:numPr>
          <w:ilvl w:val="0"/>
          <w:numId w:val="22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- </w:t>
      </w:r>
      <w:r w:rsidRPr="005A5F3A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5A5F3A">
        <w:rPr>
          <w:rFonts w:eastAsia="Calibri"/>
          <w:sz w:val="24"/>
          <w:szCs w:val="24"/>
        </w:rPr>
        <w:t>эт</w:t>
      </w:r>
      <w:proofErr w:type="spellEnd"/>
      <w:r w:rsidRPr="005A5F3A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5A5F3A">
        <w:rPr>
          <w:rFonts w:eastAsia="Calibri"/>
          <w:sz w:val="24"/>
          <w:szCs w:val="24"/>
          <w:lang w:val="en-US"/>
        </w:rPr>
        <w:t>min</w:t>
      </w:r>
      <w:r w:rsidRPr="005A5F3A">
        <w:rPr>
          <w:rFonts w:eastAsia="Calibri"/>
          <w:sz w:val="24"/>
          <w:szCs w:val="24"/>
        </w:rPr>
        <w:t>. значение – 200м</w:t>
      </w:r>
      <w:r w:rsidRPr="005A5F3A">
        <w:rPr>
          <w:rFonts w:eastAsia="Calibri"/>
          <w:sz w:val="24"/>
          <w:szCs w:val="24"/>
          <w:vertAlign w:val="superscript"/>
        </w:rPr>
        <w:t xml:space="preserve">2,       </w:t>
      </w:r>
      <w:r w:rsidRPr="005A5F3A">
        <w:rPr>
          <w:rFonts w:eastAsia="Calibri"/>
          <w:sz w:val="24"/>
          <w:szCs w:val="24"/>
          <w:lang w:val="en-US"/>
        </w:rPr>
        <w:t>max</w:t>
      </w:r>
      <w:r w:rsidRPr="005A5F3A">
        <w:rPr>
          <w:rFonts w:eastAsia="Calibri"/>
          <w:sz w:val="24"/>
          <w:szCs w:val="24"/>
        </w:rPr>
        <w:t>. значение – 1500м</w:t>
      </w:r>
      <w:r w:rsidRPr="005A5F3A">
        <w:rPr>
          <w:rFonts w:eastAsia="Calibri"/>
          <w:sz w:val="24"/>
          <w:szCs w:val="24"/>
          <w:vertAlign w:val="superscript"/>
        </w:rPr>
        <w:t>2</w:t>
      </w:r>
    </w:p>
    <w:p w:rsidR="003F7914" w:rsidRPr="005A5F3A" w:rsidRDefault="003F7914" w:rsidP="003F7914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5A5F3A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5A5F3A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5A5F3A">
        <w:rPr>
          <w:rFonts w:eastAsia="Calibri"/>
          <w:sz w:val="24"/>
          <w:szCs w:val="24"/>
        </w:rPr>
        <w:t>з.у</w:t>
      </w:r>
      <w:proofErr w:type="spellEnd"/>
      <w:r w:rsidRPr="005A5F3A">
        <w:rPr>
          <w:rFonts w:eastAsia="Calibri"/>
          <w:sz w:val="24"/>
          <w:szCs w:val="24"/>
        </w:rPr>
        <w:t>. – 50%\10%</w:t>
      </w:r>
    </w:p>
    <w:p w:rsidR="003F7914" w:rsidRPr="005A5F3A" w:rsidRDefault="003F7914" w:rsidP="003F7914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Коэффициент использования территории:</w:t>
      </w:r>
    </w:p>
    <w:p w:rsidR="003F7914" w:rsidRPr="005A5F3A" w:rsidRDefault="003F7914" w:rsidP="003F7914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3F7914" w:rsidRPr="005A5F3A" w:rsidRDefault="003F7914" w:rsidP="003F7914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3F7914" w:rsidRPr="005A5F3A" w:rsidRDefault="003F7914" w:rsidP="003F7914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3F7914" w:rsidRPr="005A5F3A" w:rsidRDefault="003F7914" w:rsidP="003F7914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3F7914" w:rsidRPr="005A5F3A" w:rsidRDefault="003F7914" w:rsidP="003F7914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3F7914" w:rsidRPr="005A5F3A" w:rsidRDefault="003F7914" w:rsidP="003F7914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3F7914" w:rsidRPr="005A5F3A" w:rsidRDefault="003F7914" w:rsidP="003F7914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5A5F3A">
          <w:rPr>
            <w:rFonts w:eastAsia="Calibri"/>
            <w:sz w:val="24"/>
            <w:szCs w:val="24"/>
          </w:rPr>
          <w:t>1 метр</w:t>
        </w:r>
      </w:smartTag>
      <w:r w:rsidRPr="005A5F3A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3F7914" w:rsidRPr="005A5F3A" w:rsidRDefault="003F7914" w:rsidP="003F7914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3F7914" w:rsidRPr="005A5F3A" w:rsidRDefault="003F7914" w:rsidP="003F7914">
      <w:pPr>
        <w:pStyle w:val="a7"/>
        <w:numPr>
          <w:ilvl w:val="0"/>
          <w:numId w:val="22"/>
        </w:numPr>
        <w:jc w:val="both"/>
        <w:rPr>
          <w:rFonts w:eastAsia="Calibri"/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3F7914" w:rsidRPr="005A5F3A" w:rsidRDefault="003F7914" w:rsidP="003F7914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3F7914" w:rsidRPr="005A5F3A" w:rsidRDefault="003F7914" w:rsidP="003F7914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lastRenderedPageBreak/>
        <w:t>- Возможность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3F7914" w:rsidRPr="005A5F3A" w:rsidRDefault="003F7914" w:rsidP="003F7914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 xml:space="preserve">. </w:t>
      </w:r>
      <w:proofErr w:type="spellStart"/>
      <w:r w:rsidRPr="005A5F3A">
        <w:rPr>
          <w:sz w:val="24"/>
          <w:szCs w:val="24"/>
        </w:rPr>
        <w:t>Семикаракорске</w:t>
      </w:r>
      <w:proofErr w:type="spellEnd"/>
      <w:r w:rsidRPr="005A5F3A">
        <w:rPr>
          <w:sz w:val="24"/>
          <w:szCs w:val="24"/>
        </w:rPr>
        <w:t xml:space="preserve"> №00-39-00000000000967 от 22.10.2019г., составляет 5 м</w:t>
      </w:r>
      <w:r w:rsidRPr="005A5F3A">
        <w:rPr>
          <w:sz w:val="24"/>
          <w:szCs w:val="24"/>
          <w:vertAlign w:val="superscript"/>
        </w:rPr>
        <w:t>3</w:t>
      </w:r>
      <w:r w:rsidRPr="005A5F3A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5A5F3A">
        <w:rPr>
          <w:sz w:val="24"/>
          <w:szCs w:val="24"/>
        </w:rPr>
        <w:t>с даты заключения</w:t>
      </w:r>
      <w:proofErr w:type="gramEnd"/>
      <w:r w:rsidRPr="005A5F3A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 года.</w:t>
      </w:r>
    </w:p>
    <w:p w:rsidR="003F7914" w:rsidRPr="005A5F3A" w:rsidRDefault="003F7914" w:rsidP="003F7914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5A5F3A">
        <w:rPr>
          <w:sz w:val="24"/>
          <w:szCs w:val="24"/>
        </w:rPr>
        <w:t xml:space="preserve">Размер платы за подключение определяется </w:t>
      </w:r>
      <w:proofErr w:type="gramStart"/>
      <w:r w:rsidRPr="005A5F3A">
        <w:rPr>
          <w:sz w:val="24"/>
          <w:szCs w:val="24"/>
        </w:rPr>
        <w:t>в соответствии с Методическими указаниями  по расчету размера платы за технологическое присоединение газоиспользующего оборудования к газораспределительным сетям</w:t>
      </w:r>
      <w:proofErr w:type="gramEnd"/>
      <w:r w:rsidRPr="005A5F3A">
        <w:rPr>
          <w:sz w:val="24"/>
          <w:szCs w:val="24"/>
        </w:rPr>
        <w:t xml:space="preserve"> и размеров стандартизированных тарифных ставок, определяющих ее величину и постановлениями Региональной службы по тарифам Ростовской области.</w:t>
      </w:r>
    </w:p>
    <w:p w:rsidR="003F7914" w:rsidRPr="005A5F3A" w:rsidRDefault="003F7914" w:rsidP="003F7914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3F7914" w:rsidRPr="005A5F3A" w:rsidRDefault="003F7914" w:rsidP="003F7914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3F7914" w:rsidRPr="005A5F3A" w:rsidRDefault="003F7914" w:rsidP="003F7914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3F7914" w:rsidRPr="005A5F3A" w:rsidRDefault="003F7914" w:rsidP="003F7914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7.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3F7914" w:rsidRPr="005A5F3A" w:rsidRDefault="003F7914" w:rsidP="003F7914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для индивидуального жилищного строительства, площадью 843 кв.м., кадастровый номер 61:17:0010209:87,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Буденного, 81, Начальная цена, руб.  1</w:t>
      </w:r>
      <w:r w:rsidR="004E40E6" w:rsidRPr="005A5F3A">
        <w:rPr>
          <w:sz w:val="24"/>
          <w:szCs w:val="24"/>
        </w:rPr>
        <w:t>2</w:t>
      </w:r>
      <w:r w:rsidRPr="005A5F3A">
        <w:rPr>
          <w:sz w:val="24"/>
          <w:szCs w:val="24"/>
        </w:rPr>
        <w:t>000,00; Шаг аукциона 3 % руб. – 3</w:t>
      </w:r>
      <w:r w:rsidR="004E40E6" w:rsidRPr="005A5F3A">
        <w:rPr>
          <w:sz w:val="24"/>
          <w:szCs w:val="24"/>
        </w:rPr>
        <w:t>6</w:t>
      </w:r>
      <w:r w:rsidRPr="005A5F3A">
        <w:rPr>
          <w:sz w:val="24"/>
          <w:szCs w:val="24"/>
        </w:rPr>
        <w:t>0,00; Задаток 20% руб. – 2</w:t>
      </w:r>
      <w:r w:rsidR="004E40E6" w:rsidRPr="005A5F3A">
        <w:rPr>
          <w:sz w:val="24"/>
          <w:szCs w:val="24"/>
        </w:rPr>
        <w:t>4</w:t>
      </w:r>
      <w:r w:rsidRPr="005A5F3A">
        <w:rPr>
          <w:sz w:val="24"/>
          <w:szCs w:val="24"/>
        </w:rPr>
        <w:t>00,00.</w:t>
      </w:r>
      <w:proofErr w:type="gramEnd"/>
      <w:r w:rsidRPr="005A5F3A">
        <w:rPr>
          <w:sz w:val="24"/>
          <w:szCs w:val="24"/>
        </w:rPr>
        <w:t xml:space="preserve"> Срок аренды 20 лет.</w:t>
      </w:r>
    </w:p>
    <w:p w:rsidR="003F7914" w:rsidRPr="005A5F3A" w:rsidRDefault="003F7914" w:rsidP="005A5F3A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28</w:t>
      </w:r>
      <w:r w:rsidRPr="00E33089">
        <w:rPr>
          <w:sz w:val="24"/>
          <w:szCs w:val="24"/>
        </w:rPr>
        <w:t xml:space="preserve"> от</w:t>
      </w:r>
      <w:r w:rsidRPr="005A5F3A">
        <w:rPr>
          <w:sz w:val="24"/>
          <w:szCs w:val="24"/>
          <w:highlight w:val="yellow"/>
        </w:rPr>
        <w:t xml:space="preserve"> </w:t>
      </w:r>
      <w:r w:rsidR="00E33089" w:rsidRPr="00E33089">
        <w:rPr>
          <w:sz w:val="24"/>
          <w:szCs w:val="24"/>
        </w:rPr>
        <w:t>10.01.2020г.</w:t>
      </w:r>
      <w:r w:rsidR="00E33089" w:rsidRPr="005A5F3A">
        <w:rPr>
          <w:sz w:val="24"/>
          <w:szCs w:val="24"/>
        </w:rPr>
        <w:t xml:space="preserve"> </w:t>
      </w:r>
      <w:r w:rsidRPr="005A5F3A">
        <w:rPr>
          <w:sz w:val="24"/>
          <w:szCs w:val="24"/>
        </w:rPr>
        <w:t xml:space="preserve">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 xml:space="preserve">. Константиновск, ул. Буденного, </w:t>
      </w:r>
      <w:r w:rsidR="004E40E6" w:rsidRPr="005A5F3A">
        <w:rPr>
          <w:sz w:val="24"/>
          <w:szCs w:val="24"/>
        </w:rPr>
        <w:t>81</w:t>
      </w:r>
      <w:r w:rsidRPr="005A5F3A">
        <w:rPr>
          <w:sz w:val="24"/>
          <w:szCs w:val="24"/>
        </w:rPr>
        <w:t>».</w:t>
      </w:r>
    </w:p>
    <w:p w:rsidR="003F7914" w:rsidRPr="005A5F3A" w:rsidRDefault="003F7914" w:rsidP="005A5F3A">
      <w:pPr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3F7914" w:rsidRPr="005A5F3A" w:rsidRDefault="003F7914" w:rsidP="005A5F3A">
      <w:pPr>
        <w:pStyle w:val="a7"/>
        <w:numPr>
          <w:ilvl w:val="0"/>
          <w:numId w:val="23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5A5F3A">
        <w:rPr>
          <w:iCs/>
          <w:sz w:val="24"/>
          <w:szCs w:val="24"/>
        </w:rPr>
        <w:t>Ж-1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rFonts w:eastAsia="Calibri"/>
          <w:sz w:val="24"/>
          <w:szCs w:val="24"/>
        </w:rPr>
        <w:t>;</w:t>
      </w:r>
    </w:p>
    <w:p w:rsidR="003F7914" w:rsidRPr="005A5F3A" w:rsidRDefault="003F7914" w:rsidP="005A5F3A">
      <w:pPr>
        <w:pStyle w:val="a7"/>
        <w:numPr>
          <w:ilvl w:val="0"/>
          <w:numId w:val="23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3F7914" w:rsidRPr="005A5F3A" w:rsidRDefault="003F7914" w:rsidP="005A5F3A">
      <w:pPr>
        <w:pStyle w:val="a7"/>
        <w:numPr>
          <w:ilvl w:val="0"/>
          <w:numId w:val="23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- </w:t>
      </w:r>
      <w:r w:rsidRPr="005A5F3A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5A5F3A">
        <w:rPr>
          <w:rFonts w:eastAsia="Calibri"/>
          <w:sz w:val="24"/>
          <w:szCs w:val="24"/>
        </w:rPr>
        <w:t>эт</w:t>
      </w:r>
      <w:proofErr w:type="spellEnd"/>
      <w:r w:rsidRPr="005A5F3A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5A5F3A">
        <w:rPr>
          <w:rFonts w:eastAsia="Calibri"/>
          <w:sz w:val="24"/>
          <w:szCs w:val="24"/>
          <w:lang w:val="en-US"/>
        </w:rPr>
        <w:t>min</w:t>
      </w:r>
      <w:r w:rsidRPr="005A5F3A">
        <w:rPr>
          <w:rFonts w:eastAsia="Calibri"/>
          <w:sz w:val="24"/>
          <w:szCs w:val="24"/>
        </w:rPr>
        <w:t>. значение – 200м</w:t>
      </w:r>
      <w:r w:rsidRPr="005A5F3A">
        <w:rPr>
          <w:rFonts w:eastAsia="Calibri"/>
          <w:sz w:val="24"/>
          <w:szCs w:val="24"/>
          <w:vertAlign w:val="superscript"/>
        </w:rPr>
        <w:t xml:space="preserve">2,       </w:t>
      </w:r>
      <w:r w:rsidRPr="005A5F3A">
        <w:rPr>
          <w:rFonts w:eastAsia="Calibri"/>
          <w:sz w:val="24"/>
          <w:szCs w:val="24"/>
          <w:lang w:val="en-US"/>
        </w:rPr>
        <w:t>max</w:t>
      </w:r>
      <w:r w:rsidRPr="005A5F3A">
        <w:rPr>
          <w:rFonts w:eastAsia="Calibri"/>
          <w:sz w:val="24"/>
          <w:szCs w:val="24"/>
        </w:rPr>
        <w:t>. значение – 1500м</w:t>
      </w:r>
      <w:r w:rsidRPr="005A5F3A">
        <w:rPr>
          <w:rFonts w:eastAsia="Calibri"/>
          <w:sz w:val="24"/>
          <w:szCs w:val="24"/>
          <w:vertAlign w:val="superscript"/>
        </w:rPr>
        <w:t>2</w:t>
      </w:r>
    </w:p>
    <w:p w:rsidR="003F7914" w:rsidRPr="005A5F3A" w:rsidRDefault="003F7914" w:rsidP="005A5F3A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5A5F3A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5A5F3A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5A5F3A">
        <w:rPr>
          <w:rFonts w:eastAsia="Calibri"/>
          <w:sz w:val="24"/>
          <w:szCs w:val="24"/>
        </w:rPr>
        <w:t>з.у</w:t>
      </w:r>
      <w:proofErr w:type="spellEnd"/>
      <w:r w:rsidRPr="005A5F3A">
        <w:rPr>
          <w:rFonts w:eastAsia="Calibri"/>
          <w:sz w:val="24"/>
          <w:szCs w:val="24"/>
        </w:rPr>
        <w:t>. – 50%\10%</w:t>
      </w:r>
    </w:p>
    <w:p w:rsidR="003F7914" w:rsidRPr="005A5F3A" w:rsidRDefault="003F7914" w:rsidP="005A5F3A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Коэффициент использования территории:</w:t>
      </w:r>
    </w:p>
    <w:p w:rsidR="003F7914" w:rsidRPr="005A5F3A" w:rsidRDefault="003F7914" w:rsidP="005A5F3A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3F7914" w:rsidRPr="005A5F3A" w:rsidRDefault="003F7914" w:rsidP="005A5F3A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3F7914" w:rsidRPr="005A5F3A" w:rsidRDefault="003F7914" w:rsidP="005A5F3A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lastRenderedPageBreak/>
        <w:t>-для секционного типа до трех этажей (в расчете на одну секцию) – не более 0.94.</w:t>
      </w:r>
    </w:p>
    <w:p w:rsidR="003F7914" w:rsidRPr="005A5F3A" w:rsidRDefault="003F7914" w:rsidP="005A5F3A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3F7914" w:rsidRPr="005A5F3A" w:rsidRDefault="003F7914" w:rsidP="005A5F3A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3F7914" w:rsidRPr="005A5F3A" w:rsidRDefault="003F7914" w:rsidP="005A5F3A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3F7914" w:rsidRPr="005A5F3A" w:rsidRDefault="003F7914" w:rsidP="005A5F3A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5A5F3A">
          <w:rPr>
            <w:rFonts w:eastAsia="Calibri"/>
            <w:sz w:val="24"/>
            <w:szCs w:val="24"/>
          </w:rPr>
          <w:t>1 метр</w:t>
        </w:r>
      </w:smartTag>
      <w:r w:rsidRPr="005A5F3A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3F7914" w:rsidRPr="005A5F3A" w:rsidRDefault="003F7914" w:rsidP="005A5F3A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3F7914" w:rsidRPr="005A5F3A" w:rsidRDefault="003F7914" w:rsidP="004E40E6">
      <w:pPr>
        <w:pStyle w:val="a7"/>
        <w:numPr>
          <w:ilvl w:val="0"/>
          <w:numId w:val="23"/>
        </w:numPr>
        <w:jc w:val="both"/>
        <w:rPr>
          <w:rFonts w:eastAsia="Calibri"/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3F7914" w:rsidRPr="005A5F3A" w:rsidRDefault="003F7914" w:rsidP="003F7914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3F7914" w:rsidRPr="005A5F3A" w:rsidRDefault="003F7914" w:rsidP="003F7914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3F7914" w:rsidRPr="005A5F3A" w:rsidRDefault="003F7914" w:rsidP="003F7914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3F7914" w:rsidRPr="005A5F3A" w:rsidRDefault="003F7914" w:rsidP="003F7914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 xml:space="preserve">. </w:t>
      </w:r>
      <w:proofErr w:type="spellStart"/>
      <w:r w:rsidRPr="005A5F3A">
        <w:rPr>
          <w:sz w:val="24"/>
          <w:szCs w:val="24"/>
        </w:rPr>
        <w:t>Семикаракорске</w:t>
      </w:r>
      <w:proofErr w:type="spellEnd"/>
      <w:r w:rsidRPr="005A5F3A">
        <w:rPr>
          <w:sz w:val="24"/>
          <w:szCs w:val="24"/>
        </w:rPr>
        <w:t xml:space="preserve"> №00-39-000000000009</w:t>
      </w:r>
      <w:r w:rsidR="004E40E6" w:rsidRPr="005A5F3A">
        <w:rPr>
          <w:sz w:val="24"/>
          <w:szCs w:val="24"/>
        </w:rPr>
        <w:t>72</w:t>
      </w:r>
      <w:r w:rsidRPr="005A5F3A">
        <w:rPr>
          <w:sz w:val="24"/>
          <w:szCs w:val="24"/>
        </w:rPr>
        <w:t xml:space="preserve"> от 22.10.2019г., составляет 5 м</w:t>
      </w:r>
      <w:r w:rsidRPr="005A5F3A">
        <w:rPr>
          <w:sz w:val="24"/>
          <w:szCs w:val="24"/>
          <w:vertAlign w:val="superscript"/>
        </w:rPr>
        <w:t>3</w:t>
      </w:r>
      <w:r w:rsidRPr="005A5F3A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5A5F3A">
        <w:rPr>
          <w:sz w:val="24"/>
          <w:szCs w:val="24"/>
        </w:rPr>
        <w:t>с даты заключения</w:t>
      </w:r>
      <w:proofErr w:type="gramEnd"/>
      <w:r w:rsidRPr="005A5F3A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 года.</w:t>
      </w:r>
    </w:p>
    <w:p w:rsidR="003F7914" w:rsidRPr="005A5F3A" w:rsidRDefault="003F7914" w:rsidP="003F7914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5A5F3A">
        <w:rPr>
          <w:sz w:val="24"/>
          <w:szCs w:val="24"/>
        </w:rPr>
        <w:t xml:space="preserve">Размер платы за подключение определяется </w:t>
      </w:r>
      <w:proofErr w:type="gramStart"/>
      <w:r w:rsidRPr="005A5F3A">
        <w:rPr>
          <w:sz w:val="24"/>
          <w:szCs w:val="24"/>
        </w:rPr>
        <w:t>в соответствии с Методическими указаниями  по расчету размера платы за технологическое присоединение газоиспользующего оборудования к газораспределительным сетям</w:t>
      </w:r>
      <w:proofErr w:type="gramEnd"/>
      <w:r w:rsidRPr="005A5F3A">
        <w:rPr>
          <w:sz w:val="24"/>
          <w:szCs w:val="24"/>
        </w:rPr>
        <w:t xml:space="preserve"> и размеров стандартизированных тарифных ставок, определяющих ее величину и постановлениями Региональной службы по тарифам Ростовской области.</w:t>
      </w:r>
    </w:p>
    <w:p w:rsidR="003F7914" w:rsidRPr="005A5F3A" w:rsidRDefault="003F7914" w:rsidP="003F7914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3F7914" w:rsidRPr="005A5F3A" w:rsidRDefault="003F7914" w:rsidP="003F7914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3F7914" w:rsidRPr="005A5F3A" w:rsidRDefault="003F7914" w:rsidP="003F7914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 xml:space="preserve">) на вышеуказанном земельном участке, правообладателям земельных участков необходимо подать заявку на  </w:t>
      </w:r>
      <w:r w:rsidRPr="005A5F3A">
        <w:rPr>
          <w:sz w:val="24"/>
          <w:szCs w:val="24"/>
        </w:rPr>
        <w:lastRenderedPageBreak/>
        <w:t>технологическое присоединение с приложением документов, определенных выше названными Правилами.</w:t>
      </w:r>
    </w:p>
    <w:p w:rsidR="004E40E6" w:rsidRPr="005A5F3A" w:rsidRDefault="004E40E6" w:rsidP="004E40E6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8.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4E40E6" w:rsidRPr="005A5F3A" w:rsidRDefault="004E40E6" w:rsidP="004E40E6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малоэтажная жилая застройка (индивидуальное жилищное строительство), площадью 840 кв.м., кадастровый номер 61:17:0010307:229,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Вишневая, 2-а, Начальная цена, руб.  12000,00; Шаг аукциона 3 % руб. – 360,00; Задаток 20% руб. – 2400,00.</w:t>
      </w:r>
      <w:proofErr w:type="gramEnd"/>
      <w:r w:rsidRPr="005A5F3A">
        <w:rPr>
          <w:sz w:val="24"/>
          <w:szCs w:val="24"/>
        </w:rPr>
        <w:t xml:space="preserve"> Срок аренды 20 лет.</w:t>
      </w:r>
    </w:p>
    <w:p w:rsidR="004E40E6" w:rsidRPr="005A5F3A" w:rsidRDefault="004E40E6" w:rsidP="004E40E6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29</w:t>
      </w:r>
      <w:r w:rsidRPr="00E33089">
        <w:rPr>
          <w:sz w:val="24"/>
          <w:szCs w:val="24"/>
        </w:rPr>
        <w:t xml:space="preserve"> от </w:t>
      </w:r>
      <w:r w:rsidR="00E33089" w:rsidRPr="00E33089">
        <w:rPr>
          <w:sz w:val="24"/>
          <w:szCs w:val="24"/>
        </w:rPr>
        <w:t>10.01.2020г.</w:t>
      </w:r>
      <w:r w:rsidRPr="005A5F3A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Вишневая, 2-а».</w:t>
      </w:r>
    </w:p>
    <w:p w:rsidR="004E40E6" w:rsidRPr="005A5F3A" w:rsidRDefault="004E40E6" w:rsidP="004E40E6">
      <w:pPr>
        <w:ind w:right="-1" w:firstLine="567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4E40E6" w:rsidRPr="005A5F3A" w:rsidRDefault="004E40E6" w:rsidP="00194138">
      <w:pPr>
        <w:pStyle w:val="a7"/>
        <w:numPr>
          <w:ilvl w:val="0"/>
          <w:numId w:val="24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5A5F3A">
        <w:rPr>
          <w:iCs/>
          <w:sz w:val="24"/>
          <w:szCs w:val="24"/>
        </w:rPr>
        <w:t>Ж-1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rFonts w:eastAsia="Calibri"/>
          <w:sz w:val="24"/>
          <w:szCs w:val="24"/>
        </w:rPr>
        <w:t>;</w:t>
      </w:r>
    </w:p>
    <w:p w:rsidR="004E40E6" w:rsidRPr="005A5F3A" w:rsidRDefault="004E40E6" w:rsidP="00194138">
      <w:pPr>
        <w:pStyle w:val="a7"/>
        <w:numPr>
          <w:ilvl w:val="0"/>
          <w:numId w:val="24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Вид использования -  </w:t>
      </w:r>
      <w:r w:rsidR="00194138" w:rsidRPr="005A5F3A">
        <w:rPr>
          <w:sz w:val="24"/>
          <w:szCs w:val="24"/>
        </w:rPr>
        <w:t>малоэтажная жилая застройка (индивидуальное жилищное строительство)</w:t>
      </w:r>
      <w:r w:rsidRPr="005A5F3A">
        <w:rPr>
          <w:sz w:val="24"/>
          <w:szCs w:val="24"/>
        </w:rPr>
        <w:t>;</w:t>
      </w:r>
    </w:p>
    <w:p w:rsidR="004E40E6" w:rsidRPr="005A5F3A" w:rsidRDefault="004E40E6" w:rsidP="00194138">
      <w:pPr>
        <w:pStyle w:val="a7"/>
        <w:numPr>
          <w:ilvl w:val="0"/>
          <w:numId w:val="24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- </w:t>
      </w:r>
      <w:r w:rsidRPr="005A5F3A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5A5F3A">
        <w:rPr>
          <w:rFonts w:eastAsia="Calibri"/>
          <w:sz w:val="24"/>
          <w:szCs w:val="24"/>
        </w:rPr>
        <w:t>эт</w:t>
      </w:r>
      <w:proofErr w:type="spellEnd"/>
      <w:r w:rsidRPr="005A5F3A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5A5F3A">
        <w:rPr>
          <w:rFonts w:eastAsia="Calibri"/>
          <w:sz w:val="24"/>
          <w:szCs w:val="24"/>
          <w:lang w:val="en-US"/>
        </w:rPr>
        <w:t>min</w:t>
      </w:r>
      <w:r w:rsidRPr="005A5F3A">
        <w:rPr>
          <w:rFonts w:eastAsia="Calibri"/>
          <w:sz w:val="24"/>
          <w:szCs w:val="24"/>
        </w:rPr>
        <w:t>. значение – 200м</w:t>
      </w:r>
      <w:r w:rsidRPr="005A5F3A">
        <w:rPr>
          <w:rFonts w:eastAsia="Calibri"/>
          <w:sz w:val="24"/>
          <w:szCs w:val="24"/>
          <w:vertAlign w:val="superscript"/>
        </w:rPr>
        <w:t xml:space="preserve">2,       </w:t>
      </w:r>
      <w:r w:rsidRPr="005A5F3A">
        <w:rPr>
          <w:rFonts w:eastAsia="Calibri"/>
          <w:sz w:val="24"/>
          <w:szCs w:val="24"/>
          <w:lang w:val="en-US"/>
        </w:rPr>
        <w:t>max</w:t>
      </w:r>
      <w:r w:rsidRPr="005A5F3A">
        <w:rPr>
          <w:rFonts w:eastAsia="Calibri"/>
          <w:sz w:val="24"/>
          <w:szCs w:val="24"/>
        </w:rPr>
        <w:t>. значение – 1500м</w:t>
      </w:r>
      <w:r w:rsidRPr="005A5F3A">
        <w:rPr>
          <w:rFonts w:eastAsia="Calibri"/>
          <w:sz w:val="24"/>
          <w:szCs w:val="24"/>
          <w:vertAlign w:val="superscript"/>
        </w:rPr>
        <w:t>2</w:t>
      </w:r>
    </w:p>
    <w:p w:rsidR="004E40E6" w:rsidRPr="005A5F3A" w:rsidRDefault="004E40E6" w:rsidP="004E40E6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5A5F3A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5A5F3A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5A5F3A">
        <w:rPr>
          <w:rFonts w:eastAsia="Calibri"/>
          <w:sz w:val="24"/>
          <w:szCs w:val="24"/>
        </w:rPr>
        <w:t>з.у</w:t>
      </w:r>
      <w:proofErr w:type="spellEnd"/>
      <w:r w:rsidRPr="005A5F3A">
        <w:rPr>
          <w:rFonts w:eastAsia="Calibri"/>
          <w:sz w:val="24"/>
          <w:szCs w:val="24"/>
        </w:rPr>
        <w:t>. – 50%\10%</w:t>
      </w:r>
    </w:p>
    <w:p w:rsidR="004E40E6" w:rsidRPr="005A5F3A" w:rsidRDefault="004E40E6" w:rsidP="004E40E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Коэффициент использования территории:</w:t>
      </w:r>
    </w:p>
    <w:p w:rsidR="004E40E6" w:rsidRPr="005A5F3A" w:rsidRDefault="004E40E6" w:rsidP="004E40E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4E40E6" w:rsidRPr="005A5F3A" w:rsidRDefault="004E40E6" w:rsidP="004E40E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4E40E6" w:rsidRPr="005A5F3A" w:rsidRDefault="004E40E6" w:rsidP="004E40E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4E40E6" w:rsidRPr="005A5F3A" w:rsidRDefault="004E40E6" w:rsidP="004E40E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4E40E6" w:rsidRPr="005A5F3A" w:rsidRDefault="004E40E6" w:rsidP="004E40E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4E40E6" w:rsidRPr="005A5F3A" w:rsidRDefault="004E40E6" w:rsidP="004E40E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4E40E6" w:rsidRPr="005A5F3A" w:rsidRDefault="004E40E6" w:rsidP="004E40E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5A5F3A">
          <w:rPr>
            <w:rFonts w:eastAsia="Calibri"/>
            <w:sz w:val="24"/>
            <w:szCs w:val="24"/>
          </w:rPr>
          <w:t>1 метр</w:t>
        </w:r>
      </w:smartTag>
      <w:r w:rsidRPr="005A5F3A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4E40E6" w:rsidRPr="005A5F3A" w:rsidRDefault="004E40E6" w:rsidP="004E40E6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4E40E6" w:rsidRPr="005A5F3A" w:rsidRDefault="004E40E6" w:rsidP="00194138">
      <w:pPr>
        <w:pStyle w:val="a7"/>
        <w:numPr>
          <w:ilvl w:val="0"/>
          <w:numId w:val="24"/>
        </w:numPr>
        <w:jc w:val="both"/>
        <w:rPr>
          <w:rFonts w:eastAsia="Calibri"/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</w:t>
      </w:r>
    </w:p>
    <w:p w:rsidR="004E40E6" w:rsidRPr="005A5F3A" w:rsidRDefault="004E40E6" w:rsidP="004E40E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4E40E6" w:rsidRPr="005A5F3A" w:rsidRDefault="004E40E6" w:rsidP="004E40E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4E40E6" w:rsidRPr="005A5F3A" w:rsidRDefault="004E40E6" w:rsidP="004E40E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4E40E6" w:rsidRPr="005A5F3A" w:rsidRDefault="004E40E6" w:rsidP="004E40E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4E40E6" w:rsidRPr="005A5F3A" w:rsidRDefault="004E40E6" w:rsidP="004E40E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4E40E6" w:rsidRPr="005A5F3A" w:rsidRDefault="004E40E6" w:rsidP="004E40E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4E40E6" w:rsidRPr="005A5F3A" w:rsidRDefault="004E40E6" w:rsidP="004E40E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4E40E6" w:rsidRPr="005A5F3A" w:rsidRDefault="004E40E6" w:rsidP="004E40E6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4E40E6" w:rsidRPr="005A5F3A" w:rsidRDefault="004E40E6" w:rsidP="004E40E6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lastRenderedPageBreak/>
        <w:t>Технические условия подключения объекта к сетям инженерно-технического обеспечения:</w:t>
      </w:r>
    </w:p>
    <w:p w:rsidR="004E40E6" w:rsidRPr="005A5F3A" w:rsidRDefault="004E40E6" w:rsidP="004E40E6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4E40E6" w:rsidRPr="005A5F3A" w:rsidRDefault="004E40E6" w:rsidP="004E40E6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 xml:space="preserve">. </w:t>
      </w:r>
      <w:proofErr w:type="spellStart"/>
      <w:r w:rsidRPr="005A5F3A">
        <w:rPr>
          <w:sz w:val="24"/>
          <w:szCs w:val="24"/>
        </w:rPr>
        <w:t>Семикаракорске</w:t>
      </w:r>
      <w:proofErr w:type="spellEnd"/>
      <w:r w:rsidRPr="005A5F3A">
        <w:rPr>
          <w:sz w:val="24"/>
          <w:szCs w:val="24"/>
        </w:rPr>
        <w:t xml:space="preserve"> №00-39-0000000000097</w:t>
      </w:r>
      <w:r w:rsidR="00194138" w:rsidRPr="005A5F3A">
        <w:rPr>
          <w:sz w:val="24"/>
          <w:szCs w:val="24"/>
        </w:rPr>
        <w:t>0</w:t>
      </w:r>
      <w:r w:rsidRPr="005A5F3A">
        <w:rPr>
          <w:sz w:val="24"/>
          <w:szCs w:val="24"/>
        </w:rPr>
        <w:t xml:space="preserve"> от 22.10.2019г., составляет 5 м</w:t>
      </w:r>
      <w:r w:rsidRPr="005A5F3A">
        <w:rPr>
          <w:sz w:val="24"/>
          <w:szCs w:val="24"/>
          <w:vertAlign w:val="superscript"/>
        </w:rPr>
        <w:t>3</w:t>
      </w:r>
      <w:r w:rsidRPr="005A5F3A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5A5F3A">
        <w:rPr>
          <w:sz w:val="24"/>
          <w:szCs w:val="24"/>
        </w:rPr>
        <w:t>с даты заключения</w:t>
      </w:r>
      <w:proofErr w:type="gramEnd"/>
      <w:r w:rsidRPr="005A5F3A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 года.</w:t>
      </w:r>
    </w:p>
    <w:p w:rsidR="004E40E6" w:rsidRPr="005A5F3A" w:rsidRDefault="004E40E6" w:rsidP="004E40E6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5A5F3A">
        <w:rPr>
          <w:sz w:val="24"/>
          <w:szCs w:val="24"/>
        </w:rPr>
        <w:t xml:space="preserve">Размер платы за подключение определяется </w:t>
      </w:r>
      <w:proofErr w:type="gramStart"/>
      <w:r w:rsidRPr="005A5F3A">
        <w:rPr>
          <w:sz w:val="24"/>
          <w:szCs w:val="24"/>
        </w:rPr>
        <w:t>в соответствии с Методическими указаниями  по расчету размера платы за технологическое присоединение газоиспользующего оборудования к газораспределительным сетям</w:t>
      </w:r>
      <w:proofErr w:type="gramEnd"/>
      <w:r w:rsidRPr="005A5F3A">
        <w:rPr>
          <w:sz w:val="24"/>
          <w:szCs w:val="24"/>
        </w:rPr>
        <w:t xml:space="preserve"> и размеров стандартизированных тарифных ставок, определяющих ее величину и постановлениями Региональной службы по тарифам Ростовской области.</w:t>
      </w:r>
    </w:p>
    <w:p w:rsidR="004E40E6" w:rsidRPr="005A5F3A" w:rsidRDefault="004E40E6" w:rsidP="004E40E6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E40E6" w:rsidRPr="005A5F3A" w:rsidRDefault="004E40E6" w:rsidP="004E40E6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4E40E6" w:rsidRPr="005A5F3A" w:rsidRDefault="004E40E6" w:rsidP="004E40E6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194138" w:rsidRPr="005A5F3A" w:rsidRDefault="00194138" w:rsidP="00194138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9.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194138" w:rsidRPr="005A5F3A" w:rsidRDefault="00194138" w:rsidP="005A5F3A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малоэтажная жилая застройка (индивидуальное жилищное строительство), площадью 840 кв.м., кадастровый номер 61:17:0010307:228,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Вишневая, 2-б, Начальная цена, руб.  12000,00; Шаг аукциона 3 % руб. – 360,00; Задаток 20% руб. – 2400,00.</w:t>
      </w:r>
      <w:proofErr w:type="gramEnd"/>
      <w:r w:rsidRPr="005A5F3A">
        <w:rPr>
          <w:sz w:val="24"/>
          <w:szCs w:val="24"/>
        </w:rPr>
        <w:t xml:space="preserve"> Срок аренды 20 лет.</w:t>
      </w:r>
    </w:p>
    <w:p w:rsidR="00194138" w:rsidRPr="005A5F3A" w:rsidRDefault="00194138" w:rsidP="005A5F3A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30</w:t>
      </w:r>
      <w:r w:rsidRPr="00E33089">
        <w:rPr>
          <w:sz w:val="24"/>
          <w:szCs w:val="24"/>
        </w:rPr>
        <w:t xml:space="preserve"> от </w:t>
      </w:r>
      <w:r w:rsidR="00E33089" w:rsidRPr="00E33089">
        <w:rPr>
          <w:sz w:val="24"/>
          <w:szCs w:val="24"/>
        </w:rPr>
        <w:t>10</w:t>
      </w:r>
      <w:r w:rsidRPr="00E33089">
        <w:rPr>
          <w:sz w:val="24"/>
          <w:szCs w:val="24"/>
        </w:rPr>
        <w:t>.</w:t>
      </w:r>
      <w:r w:rsidR="00E33089" w:rsidRPr="00E33089">
        <w:rPr>
          <w:sz w:val="24"/>
          <w:szCs w:val="24"/>
        </w:rPr>
        <w:t>0</w:t>
      </w:r>
      <w:r w:rsidRPr="00E33089">
        <w:rPr>
          <w:sz w:val="24"/>
          <w:szCs w:val="24"/>
        </w:rPr>
        <w:t>1.20</w:t>
      </w:r>
      <w:r w:rsidR="00E33089" w:rsidRPr="00E33089">
        <w:rPr>
          <w:sz w:val="24"/>
          <w:szCs w:val="24"/>
        </w:rPr>
        <w:t>20</w:t>
      </w:r>
      <w:r w:rsidRPr="00E33089">
        <w:rPr>
          <w:sz w:val="24"/>
          <w:szCs w:val="24"/>
        </w:rPr>
        <w:t>г.</w:t>
      </w:r>
      <w:r w:rsidRPr="005A5F3A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Вишневая, 2-б».</w:t>
      </w:r>
    </w:p>
    <w:p w:rsidR="00194138" w:rsidRPr="005A5F3A" w:rsidRDefault="00194138" w:rsidP="005A5F3A">
      <w:pPr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194138" w:rsidRPr="005A5F3A" w:rsidRDefault="00194138" w:rsidP="005A5F3A">
      <w:pPr>
        <w:pStyle w:val="a7"/>
        <w:numPr>
          <w:ilvl w:val="0"/>
          <w:numId w:val="25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5A5F3A">
        <w:rPr>
          <w:iCs/>
          <w:sz w:val="24"/>
          <w:szCs w:val="24"/>
        </w:rPr>
        <w:t>Ж-1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rFonts w:eastAsia="Calibri"/>
          <w:sz w:val="24"/>
          <w:szCs w:val="24"/>
        </w:rPr>
        <w:t>;</w:t>
      </w:r>
    </w:p>
    <w:p w:rsidR="00194138" w:rsidRPr="005A5F3A" w:rsidRDefault="00194138" w:rsidP="005A5F3A">
      <w:pPr>
        <w:pStyle w:val="a7"/>
        <w:numPr>
          <w:ilvl w:val="0"/>
          <w:numId w:val="25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 малоэтажная жилая застройка (индивидуальное жилищное строительство);</w:t>
      </w:r>
    </w:p>
    <w:p w:rsidR="00194138" w:rsidRPr="005A5F3A" w:rsidRDefault="00194138" w:rsidP="005A5F3A">
      <w:pPr>
        <w:pStyle w:val="a7"/>
        <w:numPr>
          <w:ilvl w:val="0"/>
          <w:numId w:val="25"/>
        </w:numPr>
        <w:ind w:left="0"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- </w:t>
      </w:r>
      <w:r w:rsidRPr="005A5F3A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5A5F3A">
        <w:rPr>
          <w:rFonts w:eastAsia="Calibri"/>
          <w:sz w:val="24"/>
          <w:szCs w:val="24"/>
        </w:rPr>
        <w:t>эт</w:t>
      </w:r>
      <w:proofErr w:type="spellEnd"/>
      <w:r w:rsidRPr="005A5F3A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5A5F3A">
        <w:rPr>
          <w:rFonts w:eastAsia="Calibri"/>
          <w:sz w:val="24"/>
          <w:szCs w:val="24"/>
          <w:lang w:val="en-US"/>
        </w:rPr>
        <w:t>min</w:t>
      </w:r>
      <w:r w:rsidRPr="005A5F3A">
        <w:rPr>
          <w:rFonts w:eastAsia="Calibri"/>
          <w:sz w:val="24"/>
          <w:szCs w:val="24"/>
        </w:rPr>
        <w:t>. значение – 200м</w:t>
      </w:r>
      <w:r w:rsidRPr="005A5F3A">
        <w:rPr>
          <w:rFonts w:eastAsia="Calibri"/>
          <w:sz w:val="24"/>
          <w:szCs w:val="24"/>
          <w:vertAlign w:val="superscript"/>
        </w:rPr>
        <w:t xml:space="preserve">2,       </w:t>
      </w:r>
      <w:r w:rsidRPr="005A5F3A">
        <w:rPr>
          <w:rFonts w:eastAsia="Calibri"/>
          <w:sz w:val="24"/>
          <w:szCs w:val="24"/>
          <w:lang w:val="en-US"/>
        </w:rPr>
        <w:t>max</w:t>
      </w:r>
      <w:r w:rsidRPr="005A5F3A">
        <w:rPr>
          <w:rFonts w:eastAsia="Calibri"/>
          <w:sz w:val="24"/>
          <w:szCs w:val="24"/>
        </w:rPr>
        <w:t>. значение – 1500м</w:t>
      </w:r>
      <w:r w:rsidRPr="005A5F3A">
        <w:rPr>
          <w:rFonts w:eastAsia="Calibri"/>
          <w:sz w:val="24"/>
          <w:szCs w:val="24"/>
          <w:vertAlign w:val="superscript"/>
        </w:rPr>
        <w:t>2</w:t>
      </w:r>
    </w:p>
    <w:p w:rsidR="00194138" w:rsidRPr="005A5F3A" w:rsidRDefault="00194138" w:rsidP="005A5F3A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5A5F3A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5A5F3A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5A5F3A">
        <w:rPr>
          <w:rFonts w:eastAsia="Calibri"/>
          <w:sz w:val="24"/>
          <w:szCs w:val="24"/>
        </w:rPr>
        <w:t>з.у</w:t>
      </w:r>
      <w:proofErr w:type="spellEnd"/>
      <w:r w:rsidRPr="005A5F3A">
        <w:rPr>
          <w:rFonts w:eastAsia="Calibri"/>
          <w:sz w:val="24"/>
          <w:szCs w:val="24"/>
        </w:rPr>
        <w:t>. – 50%\10%</w:t>
      </w:r>
    </w:p>
    <w:p w:rsidR="00194138" w:rsidRPr="005A5F3A" w:rsidRDefault="00194138" w:rsidP="00194138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lastRenderedPageBreak/>
        <w:t>Коэффициент использования территории:</w:t>
      </w:r>
    </w:p>
    <w:p w:rsidR="00194138" w:rsidRPr="005A5F3A" w:rsidRDefault="00194138" w:rsidP="00194138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194138" w:rsidRPr="005A5F3A" w:rsidRDefault="00194138" w:rsidP="00194138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194138" w:rsidRPr="005A5F3A" w:rsidRDefault="00194138" w:rsidP="00194138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194138" w:rsidRPr="005A5F3A" w:rsidRDefault="00194138" w:rsidP="00194138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194138" w:rsidRPr="005A5F3A" w:rsidRDefault="00194138" w:rsidP="00194138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194138" w:rsidRPr="005A5F3A" w:rsidRDefault="00194138" w:rsidP="00194138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194138" w:rsidRPr="005A5F3A" w:rsidRDefault="00194138" w:rsidP="00194138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5A5F3A">
          <w:rPr>
            <w:rFonts w:eastAsia="Calibri"/>
            <w:sz w:val="24"/>
            <w:szCs w:val="24"/>
          </w:rPr>
          <w:t>1 метр</w:t>
        </w:r>
      </w:smartTag>
      <w:r w:rsidRPr="005A5F3A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194138" w:rsidRPr="005A5F3A" w:rsidRDefault="00194138" w:rsidP="00194138">
      <w:pPr>
        <w:ind w:firstLine="567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194138" w:rsidRPr="005A5F3A" w:rsidRDefault="00194138" w:rsidP="00194138">
      <w:pPr>
        <w:pStyle w:val="a7"/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</w:t>
      </w:r>
    </w:p>
    <w:p w:rsidR="00194138" w:rsidRPr="005A5F3A" w:rsidRDefault="00194138" w:rsidP="00194138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194138" w:rsidRPr="005A5F3A" w:rsidRDefault="00194138" w:rsidP="00194138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194138" w:rsidRPr="005A5F3A" w:rsidRDefault="00194138" w:rsidP="00194138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194138" w:rsidRPr="005A5F3A" w:rsidRDefault="00194138" w:rsidP="00194138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Не допускается размещение хозяйственных построек со стороны красных линий улиц, за исключением гаражей.</w:t>
      </w:r>
    </w:p>
    <w:p w:rsidR="00194138" w:rsidRPr="005A5F3A" w:rsidRDefault="00194138" w:rsidP="00194138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В пределах участка запрещается размещение автостоянок для грузового транспорта.</w:t>
      </w:r>
    </w:p>
    <w:p w:rsidR="00194138" w:rsidRPr="005A5F3A" w:rsidRDefault="00194138" w:rsidP="00194138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 xml:space="preserve">Не допускается размещать со стороны улицы вспомогательные строения, за исключением гаражей. </w:t>
      </w:r>
    </w:p>
    <w:p w:rsidR="00194138" w:rsidRPr="005A5F3A" w:rsidRDefault="00194138" w:rsidP="00194138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194138" w:rsidRPr="005A5F3A" w:rsidRDefault="00194138" w:rsidP="00194138">
      <w:pPr>
        <w:ind w:firstLine="568"/>
        <w:jc w:val="both"/>
        <w:rPr>
          <w:rFonts w:eastAsia="Calibri"/>
          <w:sz w:val="24"/>
          <w:szCs w:val="24"/>
        </w:rPr>
      </w:pPr>
      <w:r w:rsidRPr="005A5F3A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194138" w:rsidRPr="005A5F3A" w:rsidRDefault="00194138" w:rsidP="00194138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194138" w:rsidRPr="005A5F3A" w:rsidRDefault="00194138" w:rsidP="0019413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194138" w:rsidRPr="005A5F3A" w:rsidRDefault="00194138" w:rsidP="0019413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 xml:space="preserve">. </w:t>
      </w:r>
      <w:proofErr w:type="spellStart"/>
      <w:r w:rsidRPr="005A5F3A">
        <w:rPr>
          <w:sz w:val="24"/>
          <w:szCs w:val="24"/>
        </w:rPr>
        <w:t>Семикаракорске</w:t>
      </w:r>
      <w:proofErr w:type="spellEnd"/>
      <w:r w:rsidRPr="005A5F3A">
        <w:rPr>
          <w:sz w:val="24"/>
          <w:szCs w:val="24"/>
        </w:rPr>
        <w:t xml:space="preserve"> №00-39-00000000000971 от 22.10.2019г., составляет 5 м</w:t>
      </w:r>
      <w:r w:rsidRPr="005A5F3A">
        <w:rPr>
          <w:sz w:val="24"/>
          <w:szCs w:val="24"/>
          <w:vertAlign w:val="superscript"/>
        </w:rPr>
        <w:t>3</w:t>
      </w:r>
      <w:r w:rsidRPr="005A5F3A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5A5F3A">
        <w:rPr>
          <w:sz w:val="24"/>
          <w:szCs w:val="24"/>
        </w:rPr>
        <w:t>с даты заключения</w:t>
      </w:r>
      <w:proofErr w:type="gramEnd"/>
      <w:r w:rsidRPr="005A5F3A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 года.</w:t>
      </w:r>
    </w:p>
    <w:p w:rsidR="00194138" w:rsidRPr="005A5F3A" w:rsidRDefault="00194138" w:rsidP="00194138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5A5F3A">
        <w:rPr>
          <w:sz w:val="24"/>
          <w:szCs w:val="24"/>
        </w:rPr>
        <w:t xml:space="preserve">Размер платы за подключение определяется </w:t>
      </w:r>
      <w:proofErr w:type="gramStart"/>
      <w:r w:rsidRPr="005A5F3A">
        <w:rPr>
          <w:sz w:val="24"/>
          <w:szCs w:val="24"/>
        </w:rPr>
        <w:t>в соответствии с Методическими указаниями  по расчету размера платы за технологическое присоединение газоиспользующего оборудования к газораспределительным сетям</w:t>
      </w:r>
      <w:proofErr w:type="gramEnd"/>
      <w:r w:rsidRPr="005A5F3A">
        <w:rPr>
          <w:sz w:val="24"/>
          <w:szCs w:val="24"/>
        </w:rPr>
        <w:t xml:space="preserve"> и размеров стандартизированных тарифных ставок, определяющих ее величину и постановлениями Региональной службы по тарифам Ростовской области.</w:t>
      </w:r>
    </w:p>
    <w:p w:rsidR="00194138" w:rsidRPr="005A5F3A" w:rsidRDefault="00194138" w:rsidP="0019413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194138" w:rsidRPr="005A5F3A" w:rsidRDefault="00194138" w:rsidP="00194138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194138" w:rsidRPr="005A5F3A" w:rsidRDefault="00194138" w:rsidP="00194138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lastRenderedPageBreak/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194138" w:rsidRPr="005A5F3A" w:rsidRDefault="00194138" w:rsidP="00194138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10.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354D0E" w:rsidRPr="005A5F3A" w:rsidRDefault="00194138" w:rsidP="00354D0E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спорт, площадью 8002 кв.м., кадастровый номер 61:17:0010101:99,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Донская, 29Б, Начальная цена, руб.  191000,00; Шаг аукциона 3 % руб. – 5730,00; Задаток 20% руб. – 38200</w:t>
      </w:r>
      <w:r w:rsidR="00354D0E" w:rsidRPr="005A5F3A">
        <w:rPr>
          <w:sz w:val="24"/>
          <w:szCs w:val="24"/>
        </w:rPr>
        <w:t>.</w:t>
      </w:r>
      <w:proofErr w:type="gramEnd"/>
      <w:r w:rsidR="00354D0E" w:rsidRPr="005A5F3A">
        <w:rPr>
          <w:sz w:val="24"/>
          <w:szCs w:val="24"/>
        </w:rPr>
        <w:t xml:space="preserve"> Срок аренды 2 года 8 месяцев.</w:t>
      </w:r>
    </w:p>
    <w:p w:rsidR="00194138" w:rsidRPr="005A5F3A" w:rsidRDefault="00354D0E" w:rsidP="00354D0E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</w:t>
      </w:r>
      <w:r w:rsidR="00194138" w:rsidRPr="005A5F3A">
        <w:rPr>
          <w:sz w:val="24"/>
          <w:szCs w:val="24"/>
        </w:rPr>
        <w:t xml:space="preserve"> Постановление Администрации Константиновского городского поселения </w:t>
      </w:r>
      <w:r w:rsidR="00194138"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31</w:t>
      </w:r>
      <w:r w:rsidR="00194138" w:rsidRPr="00E33089">
        <w:rPr>
          <w:sz w:val="24"/>
          <w:szCs w:val="24"/>
        </w:rPr>
        <w:t xml:space="preserve"> от </w:t>
      </w:r>
      <w:r w:rsidR="00E33089" w:rsidRPr="00E33089">
        <w:rPr>
          <w:sz w:val="24"/>
          <w:szCs w:val="24"/>
        </w:rPr>
        <w:t>10</w:t>
      </w:r>
      <w:r w:rsidR="00194138" w:rsidRPr="00E33089">
        <w:rPr>
          <w:sz w:val="24"/>
          <w:szCs w:val="24"/>
        </w:rPr>
        <w:t>.</w:t>
      </w:r>
      <w:r w:rsidR="00E33089" w:rsidRPr="00E33089">
        <w:rPr>
          <w:sz w:val="24"/>
          <w:szCs w:val="24"/>
        </w:rPr>
        <w:t>0</w:t>
      </w:r>
      <w:r w:rsidR="00194138" w:rsidRPr="00E33089">
        <w:rPr>
          <w:sz w:val="24"/>
          <w:szCs w:val="24"/>
        </w:rPr>
        <w:t>1.20</w:t>
      </w:r>
      <w:r w:rsidR="00E33089" w:rsidRPr="00E33089">
        <w:rPr>
          <w:sz w:val="24"/>
          <w:szCs w:val="24"/>
        </w:rPr>
        <w:t>20</w:t>
      </w:r>
      <w:r w:rsidR="00194138" w:rsidRPr="00E33089">
        <w:rPr>
          <w:sz w:val="24"/>
          <w:szCs w:val="24"/>
        </w:rPr>
        <w:t>г.</w:t>
      </w:r>
      <w:r w:rsidR="00E33089">
        <w:rPr>
          <w:sz w:val="24"/>
          <w:szCs w:val="24"/>
        </w:rPr>
        <w:t xml:space="preserve"> </w:t>
      </w:r>
      <w:r w:rsidR="00194138" w:rsidRPr="005A5F3A">
        <w:rPr>
          <w:sz w:val="24"/>
          <w:szCs w:val="24"/>
        </w:rPr>
        <w:t xml:space="preserve">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="00194138" w:rsidRPr="005A5F3A">
        <w:rPr>
          <w:sz w:val="24"/>
          <w:szCs w:val="24"/>
        </w:rPr>
        <w:t>г</w:t>
      </w:r>
      <w:proofErr w:type="gramEnd"/>
      <w:r w:rsidR="00194138" w:rsidRPr="005A5F3A">
        <w:rPr>
          <w:sz w:val="24"/>
          <w:szCs w:val="24"/>
        </w:rPr>
        <w:t>. Константиновск, ул. Донская, 29Б».</w:t>
      </w:r>
    </w:p>
    <w:p w:rsidR="00194138" w:rsidRPr="005A5F3A" w:rsidRDefault="00194138" w:rsidP="00194138">
      <w:pPr>
        <w:spacing w:line="276" w:lineRule="auto"/>
        <w:ind w:right="-1" w:firstLine="567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 строительства:</w:t>
      </w:r>
    </w:p>
    <w:p w:rsidR="00194138" w:rsidRPr="005A5F3A" w:rsidRDefault="00194138" w:rsidP="00194138">
      <w:pPr>
        <w:pStyle w:val="a7"/>
        <w:numPr>
          <w:ilvl w:val="0"/>
          <w:numId w:val="9"/>
        </w:numPr>
        <w:spacing w:line="276" w:lineRule="auto"/>
        <w:ind w:left="0" w:right="-1" w:firstLine="0"/>
        <w:rPr>
          <w:sz w:val="24"/>
          <w:szCs w:val="24"/>
        </w:rPr>
      </w:pPr>
      <w:r w:rsidRPr="005A5F3A">
        <w:rPr>
          <w:bCs/>
          <w:sz w:val="24"/>
          <w:szCs w:val="24"/>
          <w:lang w:eastAsia="ar-SA"/>
        </w:rPr>
        <w:t>Зона производственного и коммунально-складского назначения (ПК)</w:t>
      </w:r>
      <w:r w:rsidRPr="005A5F3A">
        <w:rPr>
          <w:sz w:val="24"/>
          <w:szCs w:val="24"/>
        </w:rPr>
        <w:t>.</w:t>
      </w:r>
    </w:p>
    <w:p w:rsidR="00194138" w:rsidRPr="005A5F3A" w:rsidRDefault="00194138" w:rsidP="00194138">
      <w:pPr>
        <w:pStyle w:val="a7"/>
        <w:numPr>
          <w:ilvl w:val="0"/>
          <w:numId w:val="9"/>
        </w:numPr>
        <w:spacing w:line="276" w:lineRule="auto"/>
        <w:ind w:left="0" w:right="-1" w:firstLine="0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 спорт.</w:t>
      </w:r>
    </w:p>
    <w:p w:rsidR="00194138" w:rsidRPr="005A5F3A" w:rsidRDefault="00194138" w:rsidP="00194138">
      <w:pPr>
        <w:pStyle w:val="a7"/>
        <w:numPr>
          <w:ilvl w:val="0"/>
          <w:numId w:val="9"/>
        </w:numPr>
        <w:suppressAutoHyphens/>
        <w:spacing w:line="276" w:lineRule="auto"/>
        <w:ind w:left="0" w:right="-1" w:firstLine="0"/>
        <w:jc w:val="both"/>
        <w:rPr>
          <w:sz w:val="24"/>
          <w:szCs w:val="24"/>
          <w:lang w:eastAsia="ar-SA"/>
        </w:rPr>
      </w:pPr>
      <w:r w:rsidRPr="005A5F3A">
        <w:rPr>
          <w:sz w:val="24"/>
          <w:szCs w:val="24"/>
        </w:rPr>
        <w:t xml:space="preserve">Параметры разрешенного использования –  </w:t>
      </w:r>
      <w:r w:rsidRPr="005A5F3A">
        <w:rPr>
          <w:sz w:val="24"/>
          <w:szCs w:val="24"/>
          <w:lang w:eastAsia="ar-SA"/>
        </w:rPr>
        <w:t xml:space="preserve">Этажность - 1 </w:t>
      </w:r>
      <w:proofErr w:type="spellStart"/>
      <w:r w:rsidRPr="005A5F3A">
        <w:rPr>
          <w:sz w:val="24"/>
          <w:szCs w:val="24"/>
          <w:lang w:eastAsia="ar-SA"/>
        </w:rPr>
        <w:t>эт</w:t>
      </w:r>
      <w:proofErr w:type="spellEnd"/>
      <w:r w:rsidRPr="005A5F3A">
        <w:rPr>
          <w:sz w:val="24"/>
          <w:szCs w:val="24"/>
          <w:lang w:eastAsia="ar-SA"/>
        </w:rPr>
        <w:t xml:space="preserve">. Высота - не более </w:t>
      </w:r>
      <w:r w:rsidR="005B4479" w:rsidRPr="005A5F3A">
        <w:rPr>
          <w:sz w:val="24"/>
          <w:szCs w:val="24"/>
          <w:lang w:eastAsia="ar-SA"/>
        </w:rPr>
        <w:t>7</w:t>
      </w:r>
      <w:r w:rsidRPr="005A5F3A">
        <w:rPr>
          <w:sz w:val="24"/>
          <w:szCs w:val="24"/>
          <w:lang w:eastAsia="ar-SA"/>
        </w:rPr>
        <w:t>0 м. Максимальная/минимальная площадь земельного участка – 100000 кв. м./</w:t>
      </w:r>
      <w:r w:rsidR="005B4479" w:rsidRPr="005A5F3A">
        <w:rPr>
          <w:sz w:val="24"/>
          <w:szCs w:val="24"/>
          <w:lang w:eastAsia="ar-SA"/>
        </w:rPr>
        <w:t>2</w:t>
      </w:r>
      <w:r w:rsidRPr="005A5F3A">
        <w:rPr>
          <w:sz w:val="24"/>
          <w:szCs w:val="24"/>
          <w:lang w:eastAsia="ar-SA"/>
        </w:rPr>
        <w:t>0 кв. м. Максимальный/минимальный процент застройки – 60%/20% Минимальный отступ от границ земельного участка 3 метра. Предельные размеры земельного участка не установлены.</w:t>
      </w:r>
    </w:p>
    <w:p w:rsidR="00194138" w:rsidRPr="005A5F3A" w:rsidRDefault="00194138" w:rsidP="00194138">
      <w:pPr>
        <w:pStyle w:val="a7"/>
        <w:numPr>
          <w:ilvl w:val="0"/>
          <w:numId w:val="9"/>
        </w:numPr>
        <w:suppressAutoHyphens/>
        <w:spacing w:line="276" w:lineRule="auto"/>
        <w:ind w:left="0" w:right="-1" w:firstLine="0"/>
        <w:jc w:val="both"/>
        <w:rPr>
          <w:rFonts w:eastAsia="Calibri"/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 Н</w:t>
      </w:r>
      <w:r w:rsidRPr="005A5F3A">
        <w:rPr>
          <w:sz w:val="24"/>
          <w:szCs w:val="24"/>
          <w:lang w:eastAsia="ar-SA"/>
        </w:rPr>
        <w:t>овое строительство, реконструкцию осуществлять по утвержденному проекту планировки и межевания территории. Предусмотреть мероприятия по отводу сточных вод.</w:t>
      </w:r>
    </w:p>
    <w:p w:rsidR="00194138" w:rsidRPr="005A5F3A" w:rsidRDefault="00194138" w:rsidP="00194138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194138" w:rsidRPr="005A5F3A" w:rsidRDefault="00194138" w:rsidP="0019413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5B4479" w:rsidRPr="005A5F3A" w:rsidRDefault="005B4479" w:rsidP="005B4479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194138" w:rsidRPr="005A5F3A" w:rsidRDefault="00194138" w:rsidP="0019413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194138" w:rsidRPr="005A5F3A" w:rsidRDefault="00194138" w:rsidP="00194138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194138" w:rsidRPr="005A5F3A" w:rsidRDefault="00194138" w:rsidP="00194138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5B4479" w:rsidRPr="005A5F3A" w:rsidRDefault="005B4479" w:rsidP="005B4479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lastRenderedPageBreak/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11.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354D0E" w:rsidRPr="005A5F3A" w:rsidRDefault="005B4479" w:rsidP="00354D0E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коммунальное обслуживание, площадью 2085 кв.м., кадастровый номер 61:17:0010101:101,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 xml:space="preserve">Ростовская область, Константиновский район, г. Константиновск, ул. Донская, 31А, Начальная цена, руб.  </w:t>
      </w:r>
      <w:r w:rsidR="00354D0E" w:rsidRPr="005A5F3A">
        <w:rPr>
          <w:sz w:val="24"/>
          <w:szCs w:val="24"/>
        </w:rPr>
        <w:t>205</w:t>
      </w:r>
      <w:r w:rsidRPr="005A5F3A">
        <w:rPr>
          <w:sz w:val="24"/>
          <w:szCs w:val="24"/>
        </w:rPr>
        <w:t xml:space="preserve">00,00; Шаг аукциона 3 % руб. – </w:t>
      </w:r>
      <w:r w:rsidR="00354D0E" w:rsidRPr="005A5F3A">
        <w:rPr>
          <w:sz w:val="24"/>
          <w:szCs w:val="24"/>
        </w:rPr>
        <w:t>615</w:t>
      </w:r>
      <w:r w:rsidRPr="005A5F3A">
        <w:rPr>
          <w:sz w:val="24"/>
          <w:szCs w:val="24"/>
        </w:rPr>
        <w:t xml:space="preserve">,00; Задаток 20% руб. – </w:t>
      </w:r>
      <w:r w:rsidR="00354D0E" w:rsidRPr="005A5F3A">
        <w:rPr>
          <w:sz w:val="24"/>
          <w:szCs w:val="24"/>
        </w:rPr>
        <w:t>4100.</w:t>
      </w:r>
      <w:proofErr w:type="gramEnd"/>
      <w:r w:rsidRPr="005A5F3A">
        <w:rPr>
          <w:sz w:val="24"/>
          <w:szCs w:val="24"/>
        </w:rPr>
        <w:t xml:space="preserve"> </w:t>
      </w:r>
      <w:r w:rsidR="00354D0E" w:rsidRPr="005A5F3A">
        <w:rPr>
          <w:sz w:val="24"/>
          <w:szCs w:val="24"/>
        </w:rPr>
        <w:t>Срок аренды 1 год 6 месяцев.</w:t>
      </w:r>
    </w:p>
    <w:p w:rsidR="005B4479" w:rsidRPr="005A5F3A" w:rsidRDefault="00354D0E" w:rsidP="00354D0E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</w:t>
      </w:r>
      <w:r w:rsidR="005B4479" w:rsidRPr="005A5F3A">
        <w:rPr>
          <w:sz w:val="24"/>
          <w:szCs w:val="24"/>
        </w:rPr>
        <w:t xml:space="preserve">Постановление Администрации Константиновского городского поселения </w:t>
      </w:r>
      <w:r w:rsidR="005B4479"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32</w:t>
      </w:r>
      <w:r w:rsidR="005B4479" w:rsidRPr="00E33089">
        <w:rPr>
          <w:sz w:val="24"/>
          <w:szCs w:val="24"/>
        </w:rPr>
        <w:t xml:space="preserve"> от </w:t>
      </w:r>
      <w:r w:rsidR="00E33089" w:rsidRPr="00E33089">
        <w:rPr>
          <w:sz w:val="24"/>
          <w:szCs w:val="24"/>
        </w:rPr>
        <w:t>10</w:t>
      </w:r>
      <w:r w:rsidR="005B4479" w:rsidRPr="00E33089">
        <w:rPr>
          <w:sz w:val="24"/>
          <w:szCs w:val="24"/>
        </w:rPr>
        <w:t>.</w:t>
      </w:r>
      <w:r w:rsidR="00E33089" w:rsidRPr="00E33089">
        <w:rPr>
          <w:sz w:val="24"/>
          <w:szCs w:val="24"/>
        </w:rPr>
        <w:t>0</w:t>
      </w:r>
      <w:r w:rsidR="005B4479" w:rsidRPr="00E33089">
        <w:rPr>
          <w:sz w:val="24"/>
          <w:szCs w:val="24"/>
        </w:rPr>
        <w:t>1.20</w:t>
      </w:r>
      <w:r w:rsidR="00E33089" w:rsidRPr="00E33089">
        <w:rPr>
          <w:sz w:val="24"/>
          <w:szCs w:val="24"/>
        </w:rPr>
        <w:t>20</w:t>
      </w:r>
      <w:r w:rsidR="005B4479" w:rsidRPr="00E33089">
        <w:rPr>
          <w:sz w:val="24"/>
          <w:szCs w:val="24"/>
        </w:rPr>
        <w:t>г.</w:t>
      </w:r>
      <w:r w:rsidR="00E33089">
        <w:rPr>
          <w:sz w:val="24"/>
          <w:szCs w:val="24"/>
        </w:rPr>
        <w:t xml:space="preserve"> </w:t>
      </w:r>
      <w:r w:rsidR="005B4479" w:rsidRPr="005A5F3A">
        <w:rPr>
          <w:sz w:val="24"/>
          <w:szCs w:val="24"/>
        </w:rPr>
        <w:t xml:space="preserve">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="005B4479" w:rsidRPr="005A5F3A">
        <w:rPr>
          <w:sz w:val="24"/>
          <w:szCs w:val="24"/>
        </w:rPr>
        <w:t>г</w:t>
      </w:r>
      <w:proofErr w:type="gramEnd"/>
      <w:r w:rsidR="005B4479" w:rsidRPr="005A5F3A">
        <w:rPr>
          <w:sz w:val="24"/>
          <w:szCs w:val="24"/>
        </w:rPr>
        <w:t xml:space="preserve">. Константиновск, ул. Донская, </w:t>
      </w:r>
      <w:r w:rsidRPr="005A5F3A">
        <w:rPr>
          <w:sz w:val="24"/>
          <w:szCs w:val="24"/>
        </w:rPr>
        <w:t>31А</w:t>
      </w:r>
      <w:r w:rsidR="005B4479" w:rsidRPr="005A5F3A">
        <w:rPr>
          <w:sz w:val="24"/>
          <w:szCs w:val="24"/>
        </w:rPr>
        <w:t>».</w:t>
      </w:r>
    </w:p>
    <w:p w:rsidR="005B4479" w:rsidRPr="005A5F3A" w:rsidRDefault="005B4479" w:rsidP="005B4479">
      <w:pPr>
        <w:spacing w:line="276" w:lineRule="auto"/>
        <w:ind w:right="-1" w:firstLine="567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 строительства:</w:t>
      </w:r>
    </w:p>
    <w:p w:rsidR="005B4479" w:rsidRPr="005A5F3A" w:rsidRDefault="005B4479" w:rsidP="00354D0E">
      <w:pPr>
        <w:pStyle w:val="a7"/>
        <w:numPr>
          <w:ilvl w:val="0"/>
          <w:numId w:val="26"/>
        </w:numPr>
        <w:spacing w:line="276" w:lineRule="auto"/>
        <w:ind w:left="0" w:right="-1" w:firstLine="0"/>
        <w:rPr>
          <w:sz w:val="24"/>
          <w:szCs w:val="24"/>
        </w:rPr>
      </w:pPr>
      <w:r w:rsidRPr="005A5F3A">
        <w:rPr>
          <w:bCs/>
          <w:sz w:val="24"/>
          <w:szCs w:val="24"/>
          <w:lang w:eastAsia="ar-SA"/>
        </w:rPr>
        <w:t>Зона производственного и коммунально-складского назначения (ПК)</w:t>
      </w:r>
      <w:r w:rsidRPr="005A5F3A">
        <w:rPr>
          <w:sz w:val="24"/>
          <w:szCs w:val="24"/>
        </w:rPr>
        <w:t>.</w:t>
      </w:r>
    </w:p>
    <w:p w:rsidR="005B4479" w:rsidRPr="005A5F3A" w:rsidRDefault="005B4479" w:rsidP="00354D0E">
      <w:pPr>
        <w:pStyle w:val="a7"/>
        <w:numPr>
          <w:ilvl w:val="0"/>
          <w:numId w:val="26"/>
        </w:numPr>
        <w:spacing w:line="276" w:lineRule="auto"/>
        <w:ind w:left="0" w:right="-1" w:firstLine="0"/>
        <w:rPr>
          <w:sz w:val="24"/>
          <w:szCs w:val="24"/>
        </w:rPr>
      </w:pPr>
      <w:r w:rsidRPr="005A5F3A">
        <w:rPr>
          <w:sz w:val="24"/>
          <w:szCs w:val="24"/>
        </w:rPr>
        <w:t xml:space="preserve">Вид использования -  </w:t>
      </w:r>
      <w:r w:rsidR="00354D0E" w:rsidRPr="005A5F3A">
        <w:rPr>
          <w:sz w:val="24"/>
          <w:szCs w:val="24"/>
        </w:rPr>
        <w:t>коммунальное обслуживание</w:t>
      </w:r>
      <w:r w:rsidRPr="005A5F3A">
        <w:rPr>
          <w:sz w:val="24"/>
          <w:szCs w:val="24"/>
        </w:rPr>
        <w:t>.</w:t>
      </w:r>
    </w:p>
    <w:p w:rsidR="005B4479" w:rsidRPr="005A5F3A" w:rsidRDefault="005B4479" w:rsidP="00354D0E">
      <w:pPr>
        <w:pStyle w:val="a7"/>
        <w:numPr>
          <w:ilvl w:val="0"/>
          <w:numId w:val="26"/>
        </w:numPr>
        <w:suppressAutoHyphens/>
        <w:spacing w:line="276" w:lineRule="auto"/>
        <w:ind w:left="0" w:right="-1" w:firstLine="0"/>
        <w:jc w:val="both"/>
        <w:rPr>
          <w:sz w:val="24"/>
          <w:szCs w:val="24"/>
          <w:lang w:eastAsia="ar-SA"/>
        </w:rPr>
      </w:pPr>
      <w:r w:rsidRPr="005A5F3A">
        <w:rPr>
          <w:sz w:val="24"/>
          <w:szCs w:val="24"/>
        </w:rPr>
        <w:t xml:space="preserve">Параметры разрешенного использования –  </w:t>
      </w:r>
      <w:r w:rsidRPr="005A5F3A">
        <w:rPr>
          <w:sz w:val="24"/>
          <w:szCs w:val="24"/>
          <w:lang w:eastAsia="ar-SA"/>
        </w:rPr>
        <w:t xml:space="preserve">Этажность - 1 </w:t>
      </w:r>
      <w:proofErr w:type="spellStart"/>
      <w:r w:rsidRPr="005A5F3A">
        <w:rPr>
          <w:sz w:val="24"/>
          <w:szCs w:val="24"/>
          <w:lang w:eastAsia="ar-SA"/>
        </w:rPr>
        <w:t>эт</w:t>
      </w:r>
      <w:proofErr w:type="spellEnd"/>
      <w:r w:rsidRPr="005A5F3A">
        <w:rPr>
          <w:sz w:val="24"/>
          <w:szCs w:val="24"/>
          <w:lang w:eastAsia="ar-SA"/>
        </w:rPr>
        <w:t>. Высота - не более 70 м. Максимальная/минимальная площадь земельного участка – 100000 кв. м./20 кв. м. Максимальный/минимальный процент застройки – 60%/20% Минимальный отступ от границ земельного участка 3 метра. Предельные размеры земельного участка не установлены.</w:t>
      </w:r>
    </w:p>
    <w:p w:rsidR="005B4479" w:rsidRPr="005A5F3A" w:rsidRDefault="005B4479" w:rsidP="00354D0E">
      <w:pPr>
        <w:pStyle w:val="a7"/>
        <w:numPr>
          <w:ilvl w:val="0"/>
          <w:numId w:val="26"/>
        </w:numPr>
        <w:suppressAutoHyphens/>
        <w:spacing w:line="276" w:lineRule="auto"/>
        <w:ind w:left="0" w:right="-1" w:firstLine="0"/>
        <w:jc w:val="both"/>
        <w:rPr>
          <w:rFonts w:eastAsia="Calibri"/>
          <w:sz w:val="24"/>
          <w:szCs w:val="24"/>
        </w:rPr>
      </w:pPr>
      <w:r w:rsidRPr="005A5F3A">
        <w:rPr>
          <w:sz w:val="24"/>
          <w:szCs w:val="24"/>
        </w:rPr>
        <w:t>Особые условия реализации регламента: Н</w:t>
      </w:r>
      <w:r w:rsidRPr="005A5F3A">
        <w:rPr>
          <w:sz w:val="24"/>
          <w:szCs w:val="24"/>
          <w:lang w:eastAsia="ar-SA"/>
        </w:rPr>
        <w:t>овое строительство, реконструкцию осуществлять по утвержденному проекту планировки и межевания территории. Предусмотреть мероприятия по отводу сточных вод.</w:t>
      </w:r>
    </w:p>
    <w:p w:rsidR="005B4479" w:rsidRPr="005A5F3A" w:rsidRDefault="005B4479" w:rsidP="005B4479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B4479" w:rsidRPr="005A5F3A" w:rsidRDefault="005B4479" w:rsidP="005B4479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5A5F3A">
        <w:rPr>
          <w:sz w:val="24"/>
          <w:szCs w:val="24"/>
        </w:rPr>
        <w:t>согласно</w:t>
      </w:r>
      <w:proofErr w:type="gramEnd"/>
      <w:r w:rsidRPr="005A5F3A">
        <w:rPr>
          <w:sz w:val="24"/>
          <w:szCs w:val="24"/>
        </w:rPr>
        <w:t xml:space="preserve"> технических условий МУП «Водник» от 16.10.2019г. №327) имеется. Возможности подключения к сетям водоотведения нет. </w:t>
      </w:r>
    </w:p>
    <w:p w:rsidR="00354D0E" w:rsidRPr="005A5F3A" w:rsidRDefault="00354D0E" w:rsidP="00354D0E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 xml:space="preserve">. </w:t>
      </w:r>
      <w:proofErr w:type="spellStart"/>
      <w:r w:rsidRPr="005A5F3A">
        <w:rPr>
          <w:sz w:val="24"/>
          <w:szCs w:val="24"/>
        </w:rPr>
        <w:t>Семикаракорске</w:t>
      </w:r>
      <w:proofErr w:type="spellEnd"/>
      <w:r w:rsidRPr="005A5F3A">
        <w:rPr>
          <w:sz w:val="24"/>
          <w:szCs w:val="24"/>
        </w:rPr>
        <w:t xml:space="preserve"> №00-39-000000000009</w:t>
      </w:r>
      <w:r w:rsidR="00AB6B49" w:rsidRPr="005A5F3A">
        <w:rPr>
          <w:sz w:val="24"/>
          <w:szCs w:val="24"/>
        </w:rPr>
        <w:t>6</w:t>
      </w:r>
      <w:r w:rsidRPr="005A5F3A">
        <w:rPr>
          <w:sz w:val="24"/>
          <w:szCs w:val="24"/>
        </w:rPr>
        <w:t>7 от 2</w:t>
      </w:r>
      <w:r w:rsidR="00AB6B49" w:rsidRPr="005A5F3A">
        <w:rPr>
          <w:sz w:val="24"/>
          <w:szCs w:val="24"/>
        </w:rPr>
        <w:t>5</w:t>
      </w:r>
      <w:r w:rsidRPr="005A5F3A">
        <w:rPr>
          <w:sz w:val="24"/>
          <w:szCs w:val="24"/>
        </w:rPr>
        <w:t>.10.2019г., составляет 5 м</w:t>
      </w:r>
      <w:r w:rsidRPr="005A5F3A">
        <w:rPr>
          <w:sz w:val="24"/>
          <w:szCs w:val="24"/>
          <w:vertAlign w:val="superscript"/>
        </w:rPr>
        <w:t>3</w:t>
      </w:r>
      <w:r w:rsidRPr="005A5F3A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5A5F3A">
        <w:rPr>
          <w:sz w:val="24"/>
          <w:szCs w:val="24"/>
        </w:rPr>
        <w:t>с даты заключения</w:t>
      </w:r>
      <w:proofErr w:type="gramEnd"/>
      <w:r w:rsidRPr="005A5F3A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 года.</w:t>
      </w:r>
    </w:p>
    <w:p w:rsidR="00354D0E" w:rsidRPr="005A5F3A" w:rsidRDefault="00354D0E" w:rsidP="00354D0E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5A5F3A">
        <w:rPr>
          <w:sz w:val="24"/>
          <w:szCs w:val="24"/>
        </w:rPr>
        <w:t xml:space="preserve">Размер платы за подключение определяется </w:t>
      </w:r>
      <w:proofErr w:type="gramStart"/>
      <w:r w:rsidRPr="005A5F3A">
        <w:rPr>
          <w:sz w:val="24"/>
          <w:szCs w:val="24"/>
        </w:rPr>
        <w:t>в соответствии с Методическими указаниями  по расчету размера платы за технологическое присоединение газоиспользующего оборудования к газораспределительным сетям</w:t>
      </w:r>
      <w:proofErr w:type="gramEnd"/>
      <w:r w:rsidRPr="005A5F3A">
        <w:rPr>
          <w:sz w:val="24"/>
          <w:szCs w:val="24"/>
        </w:rPr>
        <w:t xml:space="preserve"> и размеров стандартизированных тарифных ставок, определяющих ее величину и постановлениями Региональной службы по тарифам Ростовской области.</w:t>
      </w:r>
    </w:p>
    <w:p w:rsidR="005B4479" w:rsidRPr="005A5F3A" w:rsidRDefault="005B4479" w:rsidP="005B4479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5B4479" w:rsidRPr="005A5F3A" w:rsidRDefault="005B4479" w:rsidP="005B4479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5B4479" w:rsidRPr="005A5F3A" w:rsidRDefault="005B4479" w:rsidP="005B4479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 xml:space="preserve">) на вышеуказанном </w:t>
      </w:r>
      <w:r w:rsidRPr="005A5F3A">
        <w:rPr>
          <w:sz w:val="24"/>
          <w:szCs w:val="24"/>
        </w:rPr>
        <w:lastRenderedPageBreak/>
        <w:t>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AB6B49" w:rsidRPr="005A5F3A" w:rsidRDefault="00AB6B49" w:rsidP="00AB6B49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12.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AB6B49" w:rsidRPr="005A5F3A" w:rsidRDefault="00AB6B49" w:rsidP="00AB6B49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28 кв.м., кадастровый номер 61:17:0010205:115,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Зеленая, 10К, Начальная цена, руб.  3000,00; Шаг аукциона 3 % руб. – 90,00; Задаток 20% руб. – 600.</w:t>
      </w:r>
      <w:proofErr w:type="gramEnd"/>
      <w:r w:rsidRPr="005A5F3A">
        <w:rPr>
          <w:sz w:val="24"/>
          <w:szCs w:val="24"/>
        </w:rPr>
        <w:t xml:space="preserve"> Срок аренды 1 год 6 месяцев.</w:t>
      </w:r>
    </w:p>
    <w:p w:rsidR="00AB6B49" w:rsidRPr="005A5F3A" w:rsidRDefault="00AB6B49" w:rsidP="005A5F3A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33</w:t>
      </w:r>
      <w:r w:rsidRPr="00E33089">
        <w:rPr>
          <w:sz w:val="24"/>
          <w:szCs w:val="24"/>
        </w:rPr>
        <w:t xml:space="preserve"> от </w:t>
      </w:r>
      <w:r w:rsidR="00E33089" w:rsidRPr="00E33089">
        <w:rPr>
          <w:sz w:val="24"/>
          <w:szCs w:val="24"/>
        </w:rPr>
        <w:t>10</w:t>
      </w:r>
      <w:r w:rsidRPr="00E33089">
        <w:rPr>
          <w:sz w:val="24"/>
          <w:szCs w:val="24"/>
        </w:rPr>
        <w:t>.</w:t>
      </w:r>
      <w:r w:rsidR="00E33089" w:rsidRPr="00E33089">
        <w:rPr>
          <w:sz w:val="24"/>
          <w:szCs w:val="24"/>
        </w:rPr>
        <w:t>0</w:t>
      </w:r>
      <w:r w:rsidRPr="00E33089">
        <w:rPr>
          <w:sz w:val="24"/>
          <w:szCs w:val="24"/>
        </w:rPr>
        <w:t>1.20</w:t>
      </w:r>
      <w:r w:rsidR="00E33089" w:rsidRPr="00E33089">
        <w:rPr>
          <w:sz w:val="24"/>
          <w:szCs w:val="24"/>
        </w:rPr>
        <w:t>20</w:t>
      </w:r>
      <w:r w:rsidRPr="00E33089">
        <w:rPr>
          <w:sz w:val="24"/>
          <w:szCs w:val="24"/>
        </w:rPr>
        <w:t>г.</w:t>
      </w:r>
      <w:r w:rsidRPr="005A5F3A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Зеленая, 10К».</w:t>
      </w:r>
    </w:p>
    <w:p w:rsidR="00AB6B49" w:rsidRPr="005A5F3A" w:rsidRDefault="00AB6B49" w:rsidP="005A5F3A">
      <w:pPr>
        <w:ind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AB6B49" w:rsidRPr="005A5F3A" w:rsidRDefault="00AB6B49" w:rsidP="005A5F3A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5A5F3A">
        <w:rPr>
          <w:iCs/>
          <w:sz w:val="24"/>
          <w:szCs w:val="24"/>
        </w:rPr>
        <w:t>Ж-1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sz w:val="24"/>
          <w:szCs w:val="24"/>
        </w:rPr>
        <w:t>;</w:t>
      </w:r>
    </w:p>
    <w:p w:rsidR="00AB6B49" w:rsidRPr="005A5F3A" w:rsidRDefault="00AB6B49" w:rsidP="005A5F3A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объекты гаражного назначения;</w:t>
      </w:r>
    </w:p>
    <w:p w:rsidR="00AB6B49" w:rsidRPr="005A5F3A" w:rsidRDefault="00AB6B49" w:rsidP="005A5F3A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–  </w:t>
      </w:r>
      <w:r w:rsidRPr="005A5F3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5A5F3A">
        <w:rPr>
          <w:rFonts w:eastAsia="Calibri"/>
          <w:sz w:val="24"/>
          <w:szCs w:val="24"/>
        </w:rPr>
        <w:t>машинно-место</w:t>
      </w:r>
      <w:proofErr w:type="spellEnd"/>
      <w:r w:rsidRPr="005A5F3A">
        <w:rPr>
          <w:rFonts w:eastAsia="Calibri"/>
          <w:sz w:val="24"/>
          <w:szCs w:val="24"/>
        </w:rPr>
        <w:t xml:space="preserve"> не более 30 кв</w:t>
      </w:r>
      <w:proofErr w:type="gramStart"/>
      <w:r w:rsidRPr="005A5F3A">
        <w:rPr>
          <w:rFonts w:eastAsia="Calibri"/>
          <w:sz w:val="24"/>
          <w:szCs w:val="24"/>
        </w:rPr>
        <w:t>.м</w:t>
      </w:r>
      <w:proofErr w:type="gramEnd"/>
      <w:r w:rsidRPr="005A5F3A">
        <w:rPr>
          <w:rFonts w:eastAsia="Calibri"/>
          <w:sz w:val="24"/>
          <w:szCs w:val="24"/>
        </w:rPr>
        <w:t xml:space="preserve">, площадь на два </w:t>
      </w:r>
      <w:proofErr w:type="spellStart"/>
      <w:r w:rsidRPr="005A5F3A">
        <w:rPr>
          <w:rFonts w:eastAsia="Calibri"/>
          <w:sz w:val="24"/>
          <w:szCs w:val="24"/>
        </w:rPr>
        <w:t>машинно-места</w:t>
      </w:r>
      <w:proofErr w:type="spellEnd"/>
      <w:r w:rsidRPr="005A5F3A">
        <w:rPr>
          <w:rFonts w:eastAsia="Calibri"/>
          <w:sz w:val="24"/>
          <w:szCs w:val="24"/>
        </w:rPr>
        <w:t xml:space="preserve"> не более 60 кв.м. Максимальный/минимальный процент застройки земельного участка – 100%/70% Предельные размеры земельного участка не установлены. Минимальные отступы от границ земельного участка 3 метра. Минимальные отступы от границ земельного участка 3 метра.</w:t>
      </w:r>
    </w:p>
    <w:p w:rsidR="00AB6B49" w:rsidRPr="005A5F3A" w:rsidRDefault="00AB6B49" w:rsidP="005A5F3A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Особые условия реализации регламента: </w:t>
      </w:r>
      <w:r w:rsidRPr="005A5F3A">
        <w:rPr>
          <w:rFonts w:eastAsia="Calibri"/>
          <w:sz w:val="24"/>
          <w:szCs w:val="24"/>
        </w:rPr>
        <w:t>Отдельно стоящие объекты.</w:t>
      </w:r>
      <w:r w:rsidRPr="005A5F3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5A5F3A">
        <w:rPr>
          <w:rFonts w:eastAsia="Calibri"/>
          <w:sz w:val="24"/>
          <w:szCs w:val="24"/>
        </w:rPr>
        <w:t>.</w:t>
      </w:r>
    </w:p>
    <w:p w:rsidR="00AB6B49" w:rsidRPr="005A5F3A" w:rsidRDefault="00AB6B49" w:rsidP="00AB6B49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75198" w:rsidRPr="005A5F3A" w:rsidRDefault="00875198" w:rsidP="0087519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AB6B49" w:rsidRPr="005A5F3A" w:rsidRDefault="00AB6B49" w:rsidP="00AB6B49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AB6B49" w:rsidRPr="005A5F3A" w:rsidRDefault="00AB6B49" w:rsidP="00AB6B49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B6B49" w:rsidRPr="005A5F3A" w:rsidRDefault="00AB6B49" w:rsidP="00AB6B49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AB6B49" w:rsidRPr="005A5F3A" w:rsidRDefault="00AB6B49" w:rsidP="00AB6B49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875198" w:rsidRPr="005A5F3A" w:rsidRDefault="00875198" w:rsidP="00875198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</w:t>
      </w:r>
      <w:r w:rsidRPr="005A5F3A">
        <w:rPr>
          <w:sz w:val="24"/>
          <w:szCs w:val="24"/>
        </w:rPr>
        <w:lastRenderedPageBreak/>
        <w:t xml:space="preserve">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13.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875198" w:rsidRPr="005A5F3A" w:rsidRDefault="00875198" w:rsidP="00875198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23 кв.м., кадастровый номер 61:17:0010105:849,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Пролетарская, 89Ю, Начальная цена, руб.  2500,00; Шаг аукциона 3 % руб. – 75,00; Задаток 20% руб. – 500.</w:t>
      </w:r>
      <w:proofErr w:type="gramEnd"/>
      <w:r w:rsidRPr="005A5F3A">
        <w:rPr>
          <w:sz w:val="24"/>
          <w:szCs w:val="24"/>
        </w:rPr>
        <w:t xml:space="preserve"> Срок аренды 1 год 6 месяцев.</w:t>
      </w:r>
    </w:p>
    <w:p w:rsidR="00875198" w:rsidRPr="005A5F3A" w:rsidRDefault="00875198" w:rsidP="005A5F3A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34</w:t>
      </w:r>
      <w:r w:rsidRPr="00E33089">
        <w:rPr>
          <w:sz w:val="24"/>
          <w:szCs w:val="24"/>
        </w:rPr>
        <w:t xml:space="preserve"> от </w:t>
      </w:r>
      <w:r w:rsidR="00E33089" w:rsidRPr="00E33089">
        <w:rPr>
          <w:sz w:val="24"/>
          <w:szCs w:val="24"/>
        </w:rPr>
        <w:t>10</w:t>
      </w:r>
      <w:r w:rsidRPr="00E33089">
        <w:rPr>
          <w:sz w:val="24"/>
          <w:szCs w:val="24"/>
        </w:rPr>
        <w:t>.</w:t>
      </w:r>
      <w:r w:rsidR="00E33089" w:rsidRPr="00E33089">
        <w:rPr>
          <w:sz w:val="24"/>
          <w:szCs w:val="24"/>
        </w:rPr>
        <w:t>0</w:t>
      </w:r>
      <w:r w:rsidRPr="00E33089">
        <w:rPr>
          <w:sz w:val="24"/>
          <w:szCs w:val="24"/>
        </w:rPr>
        <w:t>1.20</w:t>
      </w:r>
      <w:r w:rsidR="00E33089" w:rsidRPr="00E33089">
        <w:rPr>
          <w:sz w:val="24"/>
          <w:szCs w:val="24"/>
        </w:rPr>
        <w:t>20</w:t>
      </w:r>
      <w:r w:rsidRPr="00E33089">
        <w:rPr>
          <w:sz w:val="24"/>
          <w:szCs w:val="24"/>
        </w:rPr>
        <w:t>г.</w:t>
      </w:r>
      <w:r w:rsidRPr="005A5F3A">
        <w:rPr>
          <w:sz w:val="24"/>
          <w:szCs w:val="24"/>
        </w:rPr>
        <w:t xml:space="preserve">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Пролетарская, 89Ю».</w:t>
      </w:r>
    </w:p>
    <w:p w:rsidR="00875198" w:rsidRPr="005A5F3A" w:rsidRDefault="00875198" w:rsidP="005A5F3A">
      <w:pPr>
        <w:ind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875198" w:rsidRPr="005A5F3A" w:rsidRDefault="00875198" w:rsidP="005A5F3A">
      <w:pPr>
        <w:pStyle w:val="a7"/>
        <w:numPr>
          <w:ilvl w:val="0"/>
          <w:numId w:val="28"/>
        </w:numPr>
        <w:ind w:left="0" w:firstLine="568"/>
        <w:jc w:val="both"/>
        <w:rPr>
          <w:sz w:val="24"/>
          <w:szCs w:val="24"/>
        </w:rPr>
      </w:pPr>
      <w:r w:rsidRPr="005A5F3A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</w:t>
      </w:r>
      <w:r w:rsidRPr="005A5F3A">
        <w:rPr>
          <w:rFonts w:eastAsia="Calibri"/>
          <w:sz w:val="24"/>
          <w:szCs w:val="24"/>
        </w:rPr>
        <w:t xml:space="preserve"> (</w:t>
      </w:r>
      <w:r w:rsidRPr="005A5F3A">
        <w:rPr>
          <w:sz w:val="24"/>
          <w:szCs w:val="24"/>
        </w:rPr>
        <w:t>Ж-2</w:t>
      </w:r>
      <w:r w:rsidRPr="005A5F3A">
        <w:rPr>
          <w:rFonts w:eastAsia="Calibri"/>
          <w:sz w:val="24"/>
          <w:szCs w:val="24"/>
        </w:rPr>
        <w:t>)</w:t>
      </w:r>
      <w:r w:rsidRPr="005A5F3A">
        <w:rPr>
          <w:sz w:val="24"/>
          <w:szCs w:val="24"/>
        </w:rPr>
        <w:t>;</w:t>
      </w:r>
    </w:p>
    <w:p w:rsidR="00875198" w:rsidRPr="005A5F3A" w:rsidRDefault="00875198" w:rsidP="005A5F3A">
      <w:pPr>
        <w:pStyle w:val="a7"/>
        <w:numPr>
          <w:ilvl w:val="0"/>
          <w:numId w:val="28"/>
        </w:numPr>
        <w:ind w:left="0" w:firstLine="56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объекты гаражного назначения;</w:t>
      </w:r>
    </w:p>
    <w:p w:rsidR="00875198" w:rsidRPr="005A5F3A" w:rsidRDefault="00875198" w:rsidP="005A5F3A">
      <w:pPr>
        <w:pStyle w:val="a7"/>
        <w:numPr>
          <w:ilvl w:val="0"/>
          <w:numId w:val="28"/>
        </w:numPr>
        <w:ind w:left="0" w:firstLine="568"/>
        <w:jc w:val="both"/>
        <w:rPr>
          <w:sz w:val="24"/>
          <w:szCs w:val="24"/>
        </w:rPr>
      </w:pPr>
      <w:proofErr w:type="gramStart"/>
      <w:r w:rsidRPr="005A5F3A">
        <w:rPr>
          <w:sz w:val="24"/>
          <w:szCs w:val="24"/>
        </w:rPr>
        <w:t xml:space="preserve">Параметры разрешенного использования –  </w:t>
      </w:r>
      <w:r w:rsidRPr="005A5F3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5A5F3A">
        <w:rPr>
          <w:rFonts w:eastAsia="Calibri"/>
          <w:sz w:val="24"/>
          <w:szCs w:val="24"/>
        </w:rPr>
        <w:t>машинно-место</w:t>
      </w:r>
      <w:proofErr w:type="spellEnd"/>
      <w:r w:rsidRPr="005A5F3A">
        <w:rPr>
          <w:rFonts w:eastAsia="Calibri"/>
          <w:sz w:val="24"/>
          <w:szCs w:val="24"/>
        </w:rPr>
        <w:t xml:space="preserve"> не более 30 кв.м., площадь на два </w:t>
      </w:r>
      <w:proofErr w:type="spellStart"/>
      <w:r w:rsidRPr="005A5F3A">
        <w:rPr>
          <w:rFonts w:eastAsia="Calibri"/>
          <w:sz w:val="24"/>
          <w:szCs w:val="24"/>
        </w:rPr>
        <w:t>машинно-места</w:t>
      </w:r>
      <w:proofErr w:type="spellEnd"/>
      <w:r w:rsidRPr="005A5F3A">
        <w:rPr>
          <w:rFonts w:eastAsia="Calibri"/>
          <w:sz w:val="24"/>
          <w:szCs w:val="24"/>
        </w:rPr>
        <w:t xml:space="preserve"> не более 60 кв.м. Максимальный/минимальный процент застройки земельного участка – 100%/70% Предельные размеры земельного участка не установлены.</w:t>
      </w:r>
      <w:proofErr w:type="gramEnd"/>
      <w:r w:rsidRPr="005A5F3A">
        <w:rPr>
          <w:rFonts w:eastAsia="Calibri"/>
          <w:sz w:val="24"/>
          <w:szCs w:val="24"/>
        </w:rPr>
        <w:t xml:space="preserve"> Минимальные отступы от границ земельного участка 3 метра.</w:t>
      </w:r>
    </w:p>
    <w:p w:rsidR="00875198" w:rsidRPr="005A5F3A" w:rsidRDefault="00875198" w:rsidP="005A5F3A">
      <w:pPr>
        <w:pStyle w:val="a7"/>
        <w:numPr>
          <w:ilvl w:val="0"/>
          <w:numId w:val="28"/>
        </w:numPr>
        <w:ind w:left="0" w:firstLine="56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Особые условия реализации регламента: </w:t>
      </w:r>
      <w:r w:rsidRPr="005A5F3A">
        <w:rPr>
          <w:rFonts w:eastAsia="Calibri"/>
          <w:sz w:val="24"/>
          <w:szCs w:val="24"/>
        </w:rPr>
        <w:t>Отдельно стоящие объекты.</w:t>
      </w:r>
      <w:r w:rsidRPr="005A5F3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5A5F3A">
        <w:rPr>
          <w:rFonts w:eastAsia="Calibri"/>
          <w:sz w:val="24"/>
          <w:szCs w:val="24"/>
        </w:rPr>
        <w:t>.</w:t>
      </w:r>
    </w:p>
    <w:p w:rsidR="00875198" w:rsidRPr="005A5F3A" w:rsidRDefault="00875198" w:rsidP="00875198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75198" w:rsidRPr="005A5F3A" w:rsidRDefault="00875198" w:rsidP="0087519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875198" w:rsidRPr="005A5F3A" w:rsidRDefault="00875198" w:rsidP="0087519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875198" w:rsidRPr="005A5F3A" w:rsidRDefault="00875198" w:rsidP="0087519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875198" w:rsidRPr="005A5F3A" w:rsidRDefault="00875198" w:rsidP="00875198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875198" w:rsidRPr="005A5F3A" w:rsidRDefault="00875198" w:rsidP="00875198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875198" w:rsidRPr="005A5F3A" w:rsidRDefault="00875198" w:rsidP="00875198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14.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875198" w:rsidRPr="005A5F3A" w:rsidRDefault="00875198" w:rsidP="00875198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30 кв.м., кадастровый номер 61:17:0010226:696,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 xml:space="preserve">Ростовская область, Константиновский район, г. Константиновск, ул. Комарова, 95В, </w:t>
      </w:r>
      <w:r w:rsidRPr="005A5F3A">
        <w:rPr>
          <w:sz w:val="24"/>
          <w:szCs w:val="24"/>
        </w:rPr>
        <w:lastRenderedPageBreak/>
        <w:t>Начальная цена, руб.  3200,00; Шаг аукциона 3 % руб. – 96,00; Задаток 20% руб. – 640.</w:t>
      </w:r>
      <w:proofErr w:type="gramEnd"/>
      <w:r w:rsidRPr="005A5F3A">
        <w:rPr>
          <w:sz w:val="24"/>
          <w:szCs w:val="24"/>
        </w:rPr>
        <w:t xml:space="preserve"> Срок аренды 1 год 6 месяцев.</w:t>
      </w:r>
    </w:p>
    <w:p w:rsidR="00875198" w:rsidRPr="005A5F3A" w:rsidRDefault="00875198" w:rsidP="00875198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E33089">
        <w:rPr>
          <w:sz w:val="24"/>
          <w:szCs w:val="24"/>
        </w:rPr>
        <w:t>№</w:t>
      </w:r>
      <w:r w:rsidR="00023E64" w:rsidRPr="00E33089">
        <w:rPr>
          <w:sz w:val="24"/>
          <w:szCs w:val="24"/>
        </w:rPr>
        <w:t>35</w:t>
      </w:r>
      <w:r w:rsidRPr="00E33089">
        <w:rPr>
          <w:sz w:val="24"/>
          <w:szCs w:val="24"/>
        </w:rPr>
        <w:t xml:space="preserve"> от </w:t>
      </w:r>
      <w:r w:rsidR="00023E64" w:rsidRPr="00E33089">
        <w:rPr>
          <w:sz w:val="24"/>
          <w:szCs w:val="24"/>
        </w:rPr>
        <w:t>10</w:t>
      </w:r>
      <w:r w:rsidRPr="00E33089">
        <w:rPr>
          <w:sz w:val="24"/>
          <w:szCs w:val="24"/>
        </w:rPr>
        <w:t>.</w:t>
      </w:r>
      <w:r w:rsidR="00023E64" w:rsidRPr="00E33089">
        <w:rPr>
          <w:sz w:val="24"/>
          <w:szCs w:val="24"/>
        </w:rPr>
        <w:t>01</w:t>
      </w:r>
      <w:r w:rsidRPr="00E33089">
        <w:rPr>
          <w:sz w:val="24"/>
          <w:szCs w:val="24"/>
        </w:rPr>
        <w:t>.20</w:t>
      </w:r>
      <w:r w:rsidR="00023E64" w:rsidRPr="00E33089">
        <w:rPr>
          <w:sz w:val="24"/>
          <w:szCs w:val="24"/>
        </w:rPr>
        <w:t>20</w:t>
      </w:r>
      <w:r w:rsidRPr="00E33089">
        <w:rPr>
          <w:sz w:val="24"/>
          <w:szCs w:val="24"/>
        </w:rPr>
        <w:t>г.</w:t>
      </w:r>
      <w:r w:rsidR="00E33089">
        <w:rPr>
          <w:sz w:val="24"/>
          <w:szCs w:val="24"/>
        </w:rPr>
        <w:t xml:space="preserve"> </w:t>
      </w:r>
      <w:r w:rsidRPr="005A5F3A">
        <w:rPr>
          <w:sz w:val="24"/>
          <w:szCs w:val="24"/>
        </w:rPr>
        <w:t xml:space="preserve">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Комарова, 95В».</w:t>
      </w:r>
    </w:p>
    <w:p w:rsidR="00875198" w:rsidRPr="005A5F3A" w:rsidRDefault="00875198" w:rsidP="005A5F3A">
      <w:pPr>
        <w:ind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875198" w:rsidRPr="005A5F3A" w:rsidRDefault="00875198" w:rsidP="005A5F3A">
      <w:pPr>
        <w:pStyle w:val="a7"/>
        <w:numPr>
          <w:ilvl w:val="0"/>
          <w:numId w:val="29"/>
        </w:numPr>
        <w:ind w:left="0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5A5F3A">
        <w:rPr>
          <w:iCs/>
          <w:sz w:val="24"/>
          <w:szCs w:val="24"/>
        </w:rPr>
        <w:t>Ж-1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sz w:val="24"/>
          <w:szCs w:val="24"/>
        </w:rPr>
        <w:t>;</w:t>
      </w:r>
    </w:p>
    <w:p w:rsidR="00875198" w:rsidRPr="005A5F3A" w:rsidRDefault="00875198" w:rsidP="005A5F3A">
      <w:pPr>
        <w:pStyle w:val="a7"/>
        <w:numPr>
          <w:ilvl w:val="0"/>
          <w:numId w:val="29"/>
        </w:numPr>
        <w:ind w:left="0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объекты гаражного назначения;</w:t>
      </w:r>
    </w:p>
    <w:p w:rsidR="00875198" w:rsidRPr="005A5F3A" w:rsidRDefault="00875198" w:rsidP="005A5F3A">
      <w:pPr>
        <w:pStyle w:val="a7"/>
        <w:numPr>
          <w:ilvl w:val="0"/>
          <w:numId w:val="29"/>
        </w:numPr>
        <w:ind w:left="0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–  </w:t>
      </w:r>
      <w:r w:rsidRPr="005A5F3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5A5F3A">
        <w:rPr>
          <w:rFonts w:eastAsia="Calibri"/>
          <w:sz w:val="24"/>
          <w:szCs w:val="24"/>
        </w:rPr>
        <w:t>машинно-место</w:t>
      </w:r>
      <w:proofErr w:type="spellEnd"/>
      <w:r w:rsidRPr="005A5F3A">
        <w:rPr>
          <w:rFonts w:eastAsia="Calibri"/>
          <w:sz w:val="24"/>
          <w:szCs w:val="24"/>
        </w:rPr>
        <w:t xml:space="preserve"> не более 30 кв</w:t>
      </w:r>
      <w:proofErr w:type="gramStart"/>
      <w:r w:rsidRPr="005A5F3A">
        <w:rPr>
          <w:rFonts w:eastAsia="Calibri"/>
          <w:sz w:val="24"/>
          <w:szCs w:val="24"/>
        </w:rPr>
        <w:t>.м</w:t>
      </w:r>
      <w:proofErr w:type="gramEnd"/>
      <w:r w:rsidRPr="005A5F3A">
        <w:rPr>
          <w:rFonts w:eastAsia="Calibri"/>
          <w:sz w:val="24"/>
          <w:szCs w:val="24"/>
        </w:rPr>
        <w:t xml:space="preserve">, площадь на два </w:t>
      </w:r>
      <w:proofErr w:type="spellStart"/>
      <w:r w:rsidRPr="005A5F3A">
        <w:rPr>
          <w:rFonts w:eastAsia="Calibri"/>
          <w:sz w:val="24"/>
          <w:szCs w:val="24"/>
        </w:rPr>
        <w:t>машинно-места</w:t>
      </w:r>
      <w:proofErr w:type="spellEnd"/>
      <w:r w:rsidRPr="005A5F3A">
        <w:rPr>
          <w:rFonts w:eastAsia="Calibri"/>
          <w:sz w:val="24"/>
          <w:szCs w:val="24"/>
        </w:rPr>
        <w:t xml:space="preserve"> не более 60 кв.м. Максимальный/минимальный процент застройки земельного участка – 100%/70% Предельные размеры земельного участка не установлены. Минимальные отступы от границ земельного участка 3 метра. Минимальные отступы от границ земельного участка 3 метра.</w:t>
      </w:r>
    </w:p>
    <w:p w:rsidR="00875198" w:rsidRPr="005A5F3A" w:rsidRDefault="00875198" w:rsidP="005A5F3A">
      <w:pPr>
        <w:pStyle w:val="a7"/>
        <w:numPr>
          <w:ilvl w:val="0"/>
          <w:numId w:val="29"/>
        </w:numPr>
        <w:ind w:left="0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Особые условия реализации регламента: </w:t>
      </w:r>
      <w:r w:rsidRPr="005A5F3A">
        <w:rPr>
          <w:rFonts w:eastAsia="Calibri"/>
          <w:sz w:val="24"/>
          <w:szCs w:val="24"/>
        </w:rPr>
        <w:t>Отдельно стоящие объекты.</w:t>
      </w:r>
      <w:r w:rsidRPr="005A5F3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5A5F3A">
        <w:rPr>
          <w:rFonts w:eastAsia="Calibri"/>
          <w:sz w:val="24"/>
          <w:szCs w:val="24"/>
        </w:rPr>
        <w:t>.</w:t>
      </w:r>
    </w:p>
    <w:p w:rsidR="00875198" w:rsidRPr="005A5F3A" w:rsidRDefault="00875198" w:rsidP="00875198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75198" w:rsidRPr="005A5F3A" w:rsidRDefault="00875198" w:rsidP="0087519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875198" w:rsidRPr="005A5F3A" w:rsidRDefault="00875198" w:rsidP="0087519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875198" w:rsidRPr="005A5F3A" w:rsidRDefault="00875198" w:rsidP="00875198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875198" w:rsidRPr="005A5F3A" w:rsidRDefault="00875198" w:rsidP="00875198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875198" w:rsidRPr="005A5F3A" w:rsidRDefault="00875198" w:rsidP="00875198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D77269" w:rsidRPr="005A5F3A" w:rsidRDefault="00D77269" w:rsidP="00D77269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02 марта 2020 г. в 14-00 Администрация Константиновского городского поселения проводит торги в форме аукциона на право заключения договора аренды земельного участка государственная собственность, на который не разграничена, </w:t>
      </w:r>
      <w:r w:rsidRPr="005A5F3A">
        <w:rPr>
          <w:b/>
          <w:sz w:val="24"/>
          <w:szCs w:val="24"/>
        </w:rPr>
        <w:t xml:space="preserve">лот № 15. </w:t>
      </w:r>
      <w:r w:rsidRPr="005A5F3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D77269" w:rsidRPr="005A5F3A" w:rsidRDefault="00D77269" w:rsidP="00D77269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30 кв.м., кадастровый номер 61:17:0010226:698, расположенный на территории Константиновского городского поселения по адресу: </w:t>
      </w:r>
      <w:proofErr w:type="gramStart"/>
      <w:r w:rsidRPr="005A5F3A">
        <w:rPr>
          <w:sz w:val="24"/>
          <w:szCs w:val="24"/>
        </w:rPr>
        <w:t>Ростовская область, Константиновский район, г. Константиновск, ул. Комарова, 95Г, Начальная цена, руб.  3200,00; Шаг аукциона 3 % руб. – 96,00; Задаток 20% руб. – 640.</w:t>
      </w:r>
      <w:proofErr w:type="gramEnd"/>
      <w:r w:rsidRPr="005A5F3A">
        <w:rPr>
          <w:sz w:val="24"/>
          <w:szCs w:val="24"/>
        </w:rPr>
        <w:t xml:space="preserve"> Срок аренды 1 год 6 месяцев.</w:t>
      </w:r>
    </w:p>
    <w:p w:rsidR="00D77269" w:rsidRPr="005A5F3A" w:rsidRDefault="00D77269" w:rsidP="00D77269">
      <w:pPr>
        <w:shd w:val="clear" w:color="auto" w:fill="FFFFFF"/>
        <w:ind w:left="5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</w:t>
      </w:r>
      <w:r w:rsidRPr="00023E64">
        <w:rPr>
          <w:sz w:val="24"/>
          <w:szCs w:val="24"/>
        </w:rPr>
        <w:t>№</w:t>
      </w:r>
      <w:r w:rsidR="00023E64" w:rsidRPr="00023E64">
        <w:rPr>
          <w:sz w:val="24"/>
          <w:szCs w:val="24"/>
        </w:rPr>
        <w:t>36</w:t>
      </w:r>
      <w:r w:rsidRPr="00023E64">
        <w:rPr>
          <w:sz w:val="24"/>
          <w:szCs w:val="24"/>
        </w:rPr>
        <w:t xml:space="preserve"> от </w:t>
      </w:r>
      <w:r w:rsidR="00023E64" w:rsidRPr="00023E64">
        <w:rPr>
          <w:sz w:val="24"/>
          <w:szCs w:val="24"/>
        </w:rPr>
        <w:t>10</w:t>
      </w:r>
      <w:r w:rsidRPr="00023E64">
        <w:rPr>
          <w:sz w:val="24"/>
          <w:szCs w:val="24"/>
        </w:rPr>
        <w:t>.</w:t>
      </w:r>
      <w:r w:rsidR="00023E64" w:rsidRPr="00023E64">
        <w:rPr>
          <w:sz w:val="24"/>
          <w:szCs w:val="24"/>
        </w:rPr>
        <w:t>0</w:t>
      </w:r>
      <w:r w:rsidRPr="00023E64">
        <w:rPr>
          <w:sz w:val="24"/>
          <w:szCs w:val="24"/>
        </w:rPr>
        <w:t>1</w:t>
      </w:r>
      <w:r w:rsidR="00023E64" w:rsidRPr="00023E64">
        <w:rPr>
          <w:sz w:val="24"/>
          <w:szCs w:val="24"/>
        </w:rPr>
        <w:t>.2020</w:t>
      </w:r>
      <w:r w:rsidRPr="00023E64">
        <w:rPr>
          <w:sz w:val="24"/>
          <w:szCs w:val="24"/>
        </w:rPr>
        <w:t>г.</w:t>
      </w:r>
      <w:r w:rsidRPr="005A5F3A">
        <w:rPr>
          <w:sz w:val="24"/>
          <w:szCs w:val="24"/>
        </w:rPr>
        <w:t xml:space="preserve">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Комарова, 95Г».</w:t>
      </w:r>
    </w:p>
    <w:p w:rsidR="00D77269" w:rsidRPr="005A5F3A" w:rsidRDefault="00D77269" w:rsidP="00D77269">
      <w:pPr>
        <w:ind w:firstLine="567"/>
        <w:rPr>
          <w:sz w:val="24"/>
          <w:szCs w:val="24"/>
        </w:rPr>
      </w:pPr>
      <w:r w:rsidRPr="005A5F3A">
        <w:rPr>
          <w:sz w:val="24"/>
          <w:szCs w:val="24"/>
        </w:rPr>
        <w:lastRenderedPageBreak/>
        <w:t>Основные виды и параметры разрешённого использования земельных участков и объектов капитального строительства:</w:t>
      </w:r>
    </w:p>
    <w:p w:rsidR="00D77269" w:rsidRPr="005A5F3A" w:rsidRDefault="00D77269" w:rsidP="005A5F3A">
      <w:pPr>
        <w:pStyle w:val="a7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5A5F3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5A5F3A">
        <w:rPr>
          <w:iCs/>
          <w:sz w:val="24"/>
          <w:szCs w:val="24"/>
        </w:rPr>
        <w:t>Ж-1</w:t>
      </w:r>
      <w:r w:rsidRPr="005A5F3A">
        <w:rPr>
          <w:rFonts w:eastAsia="Calibri"/>
          <w:iCs/>
          <w:sz w:val="24"/>
          <w:szCs w:val="24"/>
        </w:rPr>
        <w:t>)</w:t>
      </w:r>
      <w:r w:rsidRPr="005A5F3A">
        <w:rPr>
          <w:sz w:val="24"/>
          <w:szCs w:val="24"/>
        </w:rPr>
        <w:t>;</w:t>
      </w:r>
    </w:p>
    <w:p w:rsidR="00D77269" w:rsidRPr="005A5F3A" w:rsidRDefault="00D77269" w:rsidP="005A5F3A">
      <w:pPr>
        <w:pStyle w:val="a7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Вид использования - объекты гаражного назначения;</w:t>
      </w:r>
    </w:p>
    <w:p w:rsidR="00D77269" w:rsidRPr="005A5F3A" w:rsidRDefault="00D77269" w:rsidP="005A5F3A">
      <w:pPr>
        <w:pStyle w:val="a7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Параметры разрешенного использования –  </w:t>
      </w:r>
      <w:r w:rsidRPr="005A5F3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5A5F3A">
        <w:rPr>
          <w:rFonts w:eastAsia="Calibri"/>
          <w:sz w:val="24"/>
          <w:szCs w:val="24"/>
        </w:rPr>
        <w:t>машинно-место</w:t>
      </w:r>
      <w:proofErr w:type="spellEnd"/>
      <w:r w:rsidRPr="005A5F3A">
        <w:rPr>
          <w:rFonts w:eastAsia="Calibri"/>
          <w:sz w:val="24"/>
          <w:szCs w:val="24"/>
        </w:rPr>
        <w:t xml:space="preserve"> не более 30 кв</w:t>
      </w:r>
      <w:proofErr w:type="gramStart"/>
      <w:r w:rsidRPr="005A5F3A">
        <w:rPr>
          <w:rFonts w:eastAsia="Calibri"/>
          <w:sz w:val="24"/>
          <w:szCs w:val="24"/>
        </w:rPr>
        <w:t>.м</w:t>
      </w:r>
      <w:proofErr w:type="gramEnd"/>
      <w:r w:rsidRPr="005A5F3A">
        <w:rPr>
          <w:rFonts w:eastAsia="Calibri"/>
          <w:sz w:val="24"/>
          <w:szCs w:val="24"/>
        </w:rPr>
        <w:t xml:space="preserve">, площадь на два </w:t>
      </w:r>
      <w:proofErr w:type="spellStart"/>
      <w:r w:rsidRPr="005A5F3A">
        <w:rPr>
          <w:rFonts w:eastAsia="Calibri"/>
          <w:sz w:val="24"/>
          <w:szCs w:val="24"/>
        </w:rPr>
        <w:t>машинно-места</w:t>
      </w:r>
      <w:proofErr w:type="spellEnd"/>
      <w:r w:rsidRPr="005A5F3A">
        <w:rPr>
          <w:rFonts w:eastAsia="Calibri"/>
          <w:sz w:val="24"/>
          <w:szCs w:val="24"/>
        </w:rPr>
        <w:t xml:space="preserve"> не более 60 кв.м. Максимальный/минимальный процент застройки земельного участка – 100%/70% Предельные </w:t>
      </w:r>
      <w:r w:rsidR="005A5F3A" w:rsidRPr="005A5F3A">
        <w:rPr>
          <w:rFonts w:eastAsia="Calibri"/>
          <w:sz w:val="24"/>
          <w:szCs w:val="24"/>
        </w:rPr>
        <w:t>р</w:t>
      </w:r>
      <w:r w:rsidRPr="005A5F3A">
        <w:rPr>
          <w:rFonts w:eastAsia="Calibri"/>
          <w:sz w:val="24"/>
          <w:szCs w:val="24"/>
        </w:rPr>
        <w:t>азмеры земельного участка не установлены. Минимальные отступы от границ земельного участка 3 метра. Минимальные отступы от границ земельного участка 3 метра.</w:t>
      </w:r>
    </w:p>
    <w:p w:rsidR="00D77269" w:rsidRPr="005A5F3A" w:rsidRDefault="00D77269" w:rsidP="005A5F3A">
      <w:pPr>
        <w:pStyle w:val="a7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Особые условия реализации регламента: </w:t>
      </w:r>
      <w:r w:rsidRPr="005A5F3A">
        <w:rPr>
          <w:rFonts w:eastAsia="Calibri"/>
          <w:sz w:val="24"/>
          <w:szCs w:val="24"/>
        </w:rPr>
        <w:t>Отдельно стоящие объекты.</w:t>
      </w:r>
      <w:r w:rsidRPr="005A5F3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5A5F3A">
        <w:rPr>
          <w:rFonts w:eastAsia="Calibri"/>
          <w:sz w:val="24"/>
          <w:szCs w:val="24"/>
        </w:rPr>
        <w:t>.</w:t>
      </w:r>
    </w:p>
    <w:p w:rsidR="00D77269" w:rsidRPr="005A5F3A" w:rsidRDefault="00D77269" w:rsidP="00D77269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A5F3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77269" w:rsidRPr="005A5F3A" w:rsidRDefault="00D77269" w:rsidP="00D77269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D77269" w:rsidRPr="005A5F3A" w:rsidRDefault="00D77269" w:rsidP="00D77269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D77269" w:rsidRPr="005A5F3A" w:rsidRDefault="00D77269" w:rsidP="00D77269">
      <w:pPr>
        <w:spacing w:line="276" w:lineRule="auto"/>
        <w:ind w:right="-1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A5F3A">
        <w:rPr>
          <w:sz w:val="24"/>
          <w:szCs w:val="24"/>
        </w:rPr>
        <w:t>электросетевого</w:t>
      </w:r>
      <w:proofErr w:type="spellEnd"/>
      <w:r w:rsidRPr="005A5F3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77269" w:rsidRPr="005A5F3A" w:rsidRDefault="00D77269" w:rsidP="00D77269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5A5F3A">
        <w:rPr>
          <w:sz w:val="24"/>
          <w:szCs w:val="24"/>
        </w:rPr>
        <w:t>Донэнерго</w:t>
      </w:r>
      <w:proofErr w:type="spellEnd"/>
      <w:r w:rsidRPr="005A5F3A">
        <w:rPr>
          <w:sz w:val="24"/>
          <w:szCs w:val="24"/>
        </w:rPr>
        <w:t>» на 2018 год установлен Постановлениями Региональной службы по тарифам Ростовской области №89/1 от 27.12.2018 года.</w:t>
      </w:r>
    </w:p>
    <w:p w:rsidR="00D77269" w:rsidRPr="005A5F3A" w:rsidRDefault="00D77269" w:rsidP="00D77269">
      <w:pPr>
        <w:spacing w:line="276" w:lineRule="auto"/>
        <w:ind w:right="-1" w:firstLine="284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Для заключения договора технологического присоединения к электрическим сетям </w:t>
      </w:r>
      <w:proofErr w:type="spellStart"/>
      <w:r w:rsidRPr="005A5F3A">
        <w:rPr>
          <w:sz w:val="24"/>
          <w:szCs w:val="24"/>
        </w:rPr>
        <w:t>энергопринимающих</w:t>
      </w:r>
      <w:proofErr w:type="spellEnd"/>
      <w:r w:rsidRPr="005A5F3A">
        <w:rPr>
          <w:sz w:val="24"/>
          <w:szCs w:val="24"/>
        </w:rPr>
        <w:t xml:space="preserve"> устройств, находящихся (которые будут </w:t>
      </w:r>
      <w:proofErr w:type="gramStart"/>
      <w:r w:rsidRPr="005A5F3A">
        <w:rPr>
          <w:sz w:val="24"/>
          <w:szCs w:val="24"/>
        </w:rPr>
        <w:t>находится</w:t>
      </w:r>
      <w:proofErr w:type="gramEnd"/>
      <w:r w:rsidRPr="005A5F3A">
        <w:rPr>
          <w:sz w:val="24"/>
          <w:szCs w:val="24"/>
        </w:rPr>
        <w:t>) на вышеуказанном земельном участке,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10338A" w:rsidRPr="005A5F3A" w:rsidRDefault="0010338A" w:rsidP="0010338A">
      <w:pPr>
        <w:ind w:firstLine="708"/>
        <w:jc w:val="both"/>
        <w:rPr>
          <w:sz w:val="24"/>
          <w:szCs w:val="24"/>
        </w:rPr>
      </w:pPr>
      <w:r w:rsidRPr="005A5F3A">
        <w:rPr>
          <w:b/>
          <w:sz w:val="24"/>
          <w:szCs w:val="24"/>
        </w:rPr>
        <w:t xml:space="preserve">Организатор торгов </w:t>
      </w:r>
      <w:r w:rsidRPr="005A5F3A">
        <w:rPr>
          <w:sz w:val="24"/>
          <w:szCs w:val="24"/>
        </w:rPr>
        <w:t xml:space="preserve">– Администрация Константиновского городского поселения по адресу: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25 Октября 70.</w:t>
      </w:r>
    </w:p>
    <w:p w:rsidR="0010338A" w:rsidRPr="005A5F3A" w:rsidRDefault="0010338A" w:rsidP="0010338A">
      <w:pPr>
        <w:ind w:firstLine="708"/>
        <w:jc w:val="both"/>
        <w:rPr>
          <w:sz w:val="24"/>
          <w:szCs w:val="24"/>
        </w:rPr>
      </w:pPr>
      <w:r w:rsidRPr="005A5F3A">
        <w:rPr>
          <w:b/>
          <w:sz w:val="24"/>
          <w:szCs w:val="24"/>
        </w:rPr>
        <w:t>Место проведения аукционов:</w:t>
      </w:r>
      <w:r w:rsidRPr="005A5F3A">
        <w:rPr>
          <w:sz w:val="24"/>
          <w:szCs w:val="24"/>
        </w:rPr>
        <w:t xml:space="preserve"> Ростовская область, Константиновский район, </w:t>
      </w:r>
      <w:proofErr w:type="gramStart"/>
      <w:r w:rsidRPr="005A5F3A">
        <w:rPr>
          <w:sz w:val="24"/>
          <w:szCs w:val="24"/>
        </w:rPr>
        <w:t>г</w:t>
      </w:r>
      <w:proofErr w:type="gramEnd"/>
      <w:r w:rsidRPr="005A5F3A">
        <w:rPr>
          <w:sz w:val="24"/>
          <w:szCs w:val="24"/>
        </w:rPr>
        <w:t>. Константиновск, ул. 25 Октября 70, малый зал Администрации Константиновского района.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5A5F3A">
        <w:rPr>
          <w:sz w:val="24"/>
          <w:szCs w:val="24"/>
        </w:rPr>
        <w:t>ии ау</w:t>
      </w:r>
      <w:proofErr w:type="gramEnd"/>
      <w:r w:rsidRPr="005A5F3A">
        <w:rPr>
          <w:sz w:val="24"/>
          <w:szCs w:val="24"/>
        </w:rPr>
        <w:t>кциона срок следующие документы: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5A5F3A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A5F3A">
        <w:rPr>
          <w:sz w:val="24"/>
          <w:szCs w:val="24"/>
        </w:rPr>
        <w:t>ии ау</w:t>
      </w:r>
      <w:proofErr w:type="gramEnd"/>
      <w:r w:rsidRPr="005A5F3A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5A5F3A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5A5F3A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5A5F3A">
        <w:rPr>
          <w:sz w:val="24"/>
          <w:szCs w:val="24"/>
        </w:rPr>
        <w:t>4) документы, подтверждающие внесение задатка.</w:t>
      </w:r>
    </w:p>
    <w:bookmarkEnd w:id="3"/>
    <w:p w:rsidR="0010338A" w:rsidRPr="005A5F3A" w:rsidRDefault="0010338A" w:rsidP="0010338A">
      <w:pPr>
        <w:ind w:firstLine="708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Задаток вносится лично заявителем по следующим реквизитам: </w:t>
      </w:r>
    </w:p>
    <w:p w:rsidR="0010338A" w:rsidRPr="005A5F3A" w:rsidRDefault="0010338A" w:rsidP="0010338A">
      <w:pPr>
        <w:tabs>
          <w:tab w:val="left" w:pos="6804"/>
        </w:tabs>
        <w:spacing w:line="240" w:lineRule="atLeast"/>
        <w:jc w:val="both"/>
        <w:rPr>
          <w:sz w:val="24"/>
          <w:szCs w:val="24"/>
        </w:rPr>
      </w:pPr>
      <w:r w:rsidRPr="005A5F3A">
        <w:rPr>
          <w:sz w:val="24"/>
          <w:szCs w:val="24"/>
          <w:u w:val="single"/>
        </w:rPr>
        <w:t>Получатель:</w:t>
      </w:r>
      <w:r w:rsidRPr="005A5F3A">
        <w:rPr>
          <w:sz w:val="24"/>
          <w:szCs w:val="24"/>
        </w:rPr>
        <w:t xml:space="preserve"> Администрация Константиновского городского поселения (УФК по Ростовской области), </w:t>
      </w:r>
      <w:proofErr w:type="gramStart"/>
      <w:r w:rsidRPr="005A5F3A">
        <w:rPr>
          <w:sz w:val="24"/>
          <w:szCs w:val="24"/>
        </w:rPr>
        <w:t>л</w:t>
      </w:r>
      <w:proofErr w:type="gramEnd"/>
      <w:r w:rsidRPr="005A5F3A">
        <w:rPr>
          <w:sz w:val="24"/>
          <w:szCs w:val="24"/>
        </w:rPr>
        <w:t>/</w:t>
      </w:r>
      <w:proofErr w:type="spellStart"/>
      <w:r w:rsidRPr="005A5F3A">
        <w:rPr>
          <w:sz w:val="24"/>
          <w:szCs w:val="24"/>
        </w:rPr>
        <w:t>сч</w:t>
      </w:r>
      <w:proofErr w:type="spellEnd"/>
      <w:r w:rsidRPr="005A5F3A">
        <w:rPr>
          <w:sz w:val="24"/>
          <w:szCs w:val="24"/>
        </w:rPr>
        <w:t>. 05583110240: ИНН 6116008909;  КПП 611601001;   БИК 046015001; ОКТМО  60625101; СЧЕТ 40302810160153000901; БАНК: Отделение  Ростов-на-Дону; КБК 00000000000000000510</w:t>
      </w:r>
    </w:p>
    <w:p w:rsidR="0010338A" w:rsidRPr="005A5F3A" w:rsidRDefault="0010338A" w:rsidP="0010338A">
      <w:pPr>
        <w:tabs>
          <w:tab w:val="left" w:pos="6804"/>
        </w:tabs>
        <w:spacing w:line="240" w:lineRule="atLeast"/>
        <w:jc w:val="both"/>
        <w:rPr>
          <w:sz w:val="24"/>
          <w:szCs w:val="24"/>
        </w:rPr>
      </w:pPr>
      <w:r w:rsidRPr="005A5F3A">
        <w:rPr>
          <w:sz w:val="24"/>
          <w:szCs w:val="24"/>
          <w:u w:val="single"/>
        </w:rPr>
        <w:t>Наименование платежа</w:t>
      </w:r>
      <w:r w:rsidRPr="005A5F3A">
        <w:rPr>
          <w:sz w:val="24"/>
          <w:szCs w:val="24"/>
        </w:rPr>
        <w:t xml:space="preserve">: Задаток в обеспечение  заявки на участия в аукционе по лоту №___.   </w:t>
      </w:r>
    </w:p>
    <w:p w:rsidR="0010338A" w:rsidRPr="00891577" w:rsidRDefault="00891577" w:rsidP="0010338A">
      <w:pPr>
        <w:jc w:val="both"/>
        <w:rPr>
          <w:sz w:val="24"/>
          <w:szCs w:val="24"/>
        </w:rPr>
      </w:pPr>
      <w:r w:rsidRPr="00A05F1C">
        <w:rPr>
          <w:sz w:val="24"/>
          <w:szCs w:val="24"/>
        </w:rPr>
        <w:t>Заявитель обеспечивает поступление задатка на счет Организатора торгов не позднее даты окончания рассмотрения заявок.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5F3A">
        <w:rPr>
          <w:sz w:val="24"/>
          <w:szCs w:val="24"/>
        </w:rPr>
        <w:lastRenderedPageBreak/>
        <w:t>Один заявитель вправе подать только одну заявку на участие в аукционе.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5A5F3A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5A5F3A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bookmarkEnd w:id="5"/>
      <w:r w:rsidRPr="005A5F3A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5A5F3A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5A5F3A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5A5F3A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A5F3A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5A5F3A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5A5F3A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10338A" w:rsidRPr="005A5F3A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5A5F3A">
        <w:rPr>
          <w:sz w:val="24"/>
          <w:szCs w:val="24"/>
        </w:rPr>
        <w:t>ии ау</w:t>
      </w:r>
      <w:proofErr w:type="gramEnd"/>
      <w:r w:rsidRPr="005A5F3A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5A5F3A">
          <w:rPr>
            <w:sz w:val="24"/>
            <w:szCs w:val="24"/>
          </w:rPr>
          <w:t>пунктом 8</w:t>
        </w:r>
      </w:hyperlink>
      <w:r w:rsidRPr="005A5F3A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5A5F3A">
        <w:rPr>
          <w:sz w:val="24"/>
          <w:szCs w:val="24"/>
        </w:rPr>
        <w:t>ии ау</w:t>
      </w:r>
      <w:proofErr w:type="gramEnd"/>
      <w:r w:rsidRPr="005A5F3A">
        <w:rPr>
          <w:sz w:val="24"/>
          <w:szCs w:val="24"/>
        </w:rPr>
        <w:t xml:space="preserve">кциона размещается на </w:t>
      </w:r>
      <w:hyperlink r:id="rId6" w:history="1">
        <w:r w:rsidRPr="005A5F3A">
          <w:rPr>
            <w:sz w:val="24"/>
            <w:szCs w:val="24"/>
          </w:rPr>
          <w:t>официальном сайте</w:t>
        </w:r>
      </w:hyperlink>
      <w:r w:rsidRPr="005A5F3A">
        <w:rPr>
          <w:sz w:val="24"/>
          <w:szCs w:val="24"/>
        </w:rPr>
        <w:t xml:space="preserve"> </w:t>
      </w:r>
      <w:hyperlink r:id="rId7" w:history="1">
        <w:r w:rsidRPr="005A5F3A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5A5F3A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A5F3A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5A5F3A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A5F3A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5A5F3A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A5F3A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A5F3A">
        <w:rPr>
          <w:rStyle w:val="apple-style-span"/>
          <w:sz w:val="24"/>
          <w:szCs w:val="24"/>
        </w:rPr>
        <w:t xml:space="preserve"> </w:t>
      </w:r>
      <w:r w:rsidRPr="005A5F3A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5A5F3A">
        <w:rPr>
          <w:sz w:val="24"/>
          <w:szCs w:val="24"/>
        </w:rPr>
        <w:t>ии ау</w:t>
      </w:r>
      <w:proofErr w:type="gramEnd"/>
      <w:r w:rsidRPr="005A5F3A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0338A" w:rsidRPr="005A5F3A" w:rsidRDefault="0010338A" w:rsidP="0010338A">
      <w:pPr>
        <w:pStyle w:val="western"/>
        <w:spacing w:before="0" w:beforeAutospacing="0" w:after="0" w:afterAutospacing="0" w:line="276" w:lineRule="auto"/>
        <w:jc w:val="both"/>
      </w:pPr>
      <w:r w:rsidRPr="005A5F3A">
        <w:rPr>
          <w:b/>
          <w:bCs/>
        </w:rPr>
        <w:t>Место подачи заявок на участие в аукционе:</w:t>
      </w:r>
    </w:p>
    <w:p w:rsidR="0010338A" w:rsidRPr="005A5F3A" w:rsidRDefault="0010338A" w:rsidP="00D56020">
      <w:pPr>
        <w:spacing w:line="276" w:lineRule="auto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5A5F3A">
        <w:rPr>
          <w:sz w:val="24"/>
          <w:szCs w:val="24"/>
        </w:rPr>
        <w:t>.</w:t>
      </w:r>
      <w:proofErr w:type="gramEnd"/>
      <w:r w:rsidRPr="005A5F3A">
        <w:rPr>
          <w:sz w:val="24"/>
          <w:szCs w:val="24"/>
        </w:rPr>
        <w:t xml:space="preserve"> </w:t>
      </w:r>
      <w:proofErr w:type="gramStart"/>
      <w:r w:rsidRPr="005A5F3A">
        <w:rPr>
          <w:sz w:val="24"/>
          <w:szCs w:val="24"/>
        </w:rPr>
        <w:t>п</w:t>
      </w:r>
      <w:proofErr w:type="gramEnd"/>
      <w:r w:rsidRPr="005A5F3A">
        <w:rPr>
          <w:sz w:val="24"/>
          <w:szCs w:val="24"/>
        </w:rPr>
        <w:t>о московскому времени, кроме субботы и воскресенья.</w:t>
      </w:r>
    </w:p>
    <w:p w:rsidR="0010338A" w:rsidRPr="005A5F3A" w:rsidRDefault="0010338A" w:rsidP="0010338A">
      <w:pPr>
        <w:jc w:val="both"/>
        <w:rPr>
          <w:sz w:val="24"/>
          <w:szCs w:val="24"/>
        </w:rPr>
      </w:pPr>
      <w:r w:rsidRPr="005A5F3A">
        <w:rPr>
          <w:sz w:val="24"/>
          <w:szCs w:val="24"/>
        </w:rPr>
        <w:t>Прием заявок начинается с «</w:t>
      </w:r>
      <w:r w:rsidR="00D77269" w:rsidRPr="005A5F3A">
        <w:rPr>
          <w:sz w:val="24"/>
          <w:szCs w:val="24"/>
        </w:rPr>
        <w:t>30</w:t>
      </w:r>
      <w:r w:rsidRPr="005A5F3A">
        <w:rPr>
          <w:sz w:val="24"/>
          <w:szCs w:val="24"/>
        </w:rPr>
        <w:t xml:space="preserve">» </w:t>
      </w:r>
      <w:r w:rsidR="00D77269" w:rsidRPr="005A5F3A">
        <w:rPr>
          <w:sz w:val="24"/>
          <w:szCs w:val="24"/>
        </w:rPr>
        <w:t>января</w:t>
      </w:r>
      <w:r w:rsidRPr="005A5F3A">
        <w:rPr>
          <w:sz w:val="24"/>
          <w:szCs w:val="24"/>
        </w:rPr>
        <w:t xml:space="preserve"> 20</w:t>
      </w:r>
      <w:r w:rsidR="00D77269" w:rsidRPr="005A5F3A">
        <w:rPr>
          <w:sz w:val="24"/>
          <w:szCs w:val="24"/>
        </w:rPr>
        <w:t>20</w:t>
      </w:r>
      <w:r w:rsidRPr="005A5F3A">
        <w:rPr>
          <w:sz w:val="24"/>
          <w:szCs w:val="24"/>
        </w:rPr>
        <w:t xml:space="preserve"> г. с 08.00ч., прекращается «</w:t>
      </w:r>
      <w:r w:rsidR="00D77269" w:rsidRPr="005A5F3A">
        <w:rPr>
          <w:sz w:val="24"/>
          <w:szCs w:val="24"/>
        </w:rPr>
        <w:t>26</w:t>
      </w:r>
      <w:r w:rsidRPr="005A5F3A">
        <w:rPr>
          <w:sz w:val="24"/>
          <w:szCs w:val="24"/>
        </w:rPr>
        <w:t xml:space="preserve">» </w:t>
      </w:r>
      <w:r w:rsidR="00D77269" w:rsidRPr="005A5F3A">
        <w:rPr>
          <w:sz w:val="24"/>
          <w:szCs w:val="24"/>
        </w:rPr>
        <w:t>февраля</w:t>
      </w:r>
      <w:r w:rsidRPr="005A5F3A">
        <w:rPr>
          <w:sz w:val="24"/>
          <w:szCs w:val="24"/>
        </w:rPr>
        <w:t xml:space="preserve"> 20</w:t>
      </w:r>
      <w:r w:rsidR="00D77269" w:rsidRPr="005A5F3A">
        <w:rPr>
          <w:sz w:val="24"/>
          <w:szCs w:val="24"/>
        </w:rPr>
        <w:t>20</w:t>
      </w:r>
      <w:r w:rsidRPr="005A5F3A">
        <w:rPr>
          <w:sz w:val="24"/>
          <w:szCs w:val="24"/>
        </w:rPr>
        <w:t xml:space="preserve"> г. до </w:t>
      </w:r>
      <w:r w:rsidR="00E0251E" w:rsidRPr="005A5F3A">
        <w:rPr>
          <w:sz w:val="24"/>
          <w:szCs w:val="24"/>
        </w:rPr>
        <w:t>17</w:t>
      </w:r>
      <w:r w:rsidRPr="005A5F3A">
        <w:rPr>
          <w:sz w:val="24"/>
          <w:szCs w:val="24"/>
        </w:rPr>
        <w:t>.00 ч</w:t>
      </w:r>
      <w:r w:rsidR="00D77269" w:rsidRPr="005A5F3A">
        <w:rPr>
          <w:sz w:val="24"/>
          <w:szCs w:val="24"/>
        </w:rPr>
        <w:t>ас</w:t>
      </w:r>
      <w:proofErr w:type="gramStart"/>
      <w:r w:rsidRPr="005A5F3A">
        <w:rPr>
          <w:sz w:val="24"/>
          <w:szCs w:val="24"/>
        </w:rPr>
        <w:t>.</w:t>
      </w:r>
      <w:proofErr w:type="gramEnd"/>
      <w:r w:rsidRPr="005A5F3A">
        <w:rPr>
          <w:sz w:val="24"/>
          <w:szCs w:val="24"/>
        </w:rPr>
        <w:t xml:space="preserve">  </w:t>
      </w:r>
      <w:proofErr w:type="gramStart"/>
      <w:r w:rsidRPr="005A5F3A">
        <w:rPr>
          <w:sz w:val="24"/>
          <w:szCs w:val="24"/>
        </w:rPr>
        <w:t>п</w:t>
      </w:r>
      <w:proofErr w:type="gramEnd"/>
      <w:r w:rsidRPr="005A5F3A">
        <w:rPr>
          <w:sz w:val="24"/>
          <w:szCs w:val="24"/>
        </w:rPr>
        <w:t>о московскому времени.</w:t>
      </w:r>
    </w:p>
    <w:p w:rsidR="0010338A" w:rsidRPr="005A5F3A" w:rsidRDefault="0010338A" w:rsidP="0010338A">
      <w:pPr>
        <w:pStyle w:val="western"/>
        <w:spacing w:before="0" w:beforeAutospacing="0" w:after="0" w:afterAutospacing="0" w:line="276" w:lineRule="auto"/>
        <w:jc w:val="both"/>
      </w:pPr>
      <w:r w:rsidRPr="005A5F3A">
        <w:t>Претендент принимает статус участника аукциона с момента подписания членами Комиссии протокола о рассмотрении заявок на участие в аукционе – «</w:t>
      </w:r>
      <w:r w:rsidR="00D77269" w:rsidRPr="005A5F3A">
        <w:t>27</w:t>
      </w:r>
      <w:r w:rsidR="008E0510" w:rsidRPr="005A5F3A">
        <w:t xml:space="preserve">» </w:t>
      </w:r>
      <w:r w:rsidR="00D77269" w:rsidRPr="005A5F3A">
        <w:t>февраля</w:t>
      </w:r>
      <w:r w:rsidRPr="005A5F3A">
        <w:t xml:space="preserve"> 20</w:t>
      </w:r>
      <w:r w:rsidR="00D77269" w:rsidRPr="005A5F3A">
        <w:t>20</w:t>
      </w:r>
      <w:r w:rsidRPr="005A5F3A">
        <w:t xml:space="preserve"> г. в 11.00ч. по московскому времени. </w:t>
      </w:r>
    </w:p>
    <w:p w:rsidR="0010338A" w:rsidRPr="005A5F3A" w:rsidRDefault="0010338A" w:rsidP="0010338A">
      <w:pPr>
        <w:pStyle w:val="western"/>
        <w:spacing w:before="0" w:beforeAutospacing="0" w:after="0" w:afterAutospacing="0" w:line="276" w:lineRule="auto"/>
        <w:jc w:val="both"/>
      </w:pPr>
      <w:r w:rsidRPr="005A5F3A">
        <w:rPr>
          <w:b/>
          <w:bCs/>
        </w:rPr>
        <w:t xml:space="preserve">Место рассмотрения заявок на участие в аукционе: </w:t>
      </w:r>
      <w:r w:rsidRPr="005A5F3A">
        <w:t xml:space="preserve">347250, Ростовская область, </w:t>
      </w:r>
      <w:proofErr w:type="gramStart"/>
      <w:r w:rsidRPr="005A5F3A">
        <w:t>г</w:t>
      </w:r>
      <w:proofErr w:type="gramEnd"/>
      <w:r w:rsidRPr="005A5F3A">
        <w:t xml:space="preserve">. Константиновск, ул. 25 Октября, д. 70, кабинет  №107. </w:t>
      </w:r>
    </w:p>
    <w:p w:rsidR="0010338A" w:rsidRPr="005A5F3A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Организатор аукциона возвращает внесенный задаток заявителю, не допущенному к участию в аукционе, в течение трех дней со дня оформления протокола рассмотрения заявок на участие в аукционе.</w:t>
      </w:r>
    </w:p>
    <w:p w:rsidR="0010338A" w:rsidRPr="005A5F3A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5A5F3A">
        <w:rPr>
          <w:sz w:val="24"/>
          <w:szCs w:val="24"/>
        </w:rPr>
        <w:t>В случае</w:t>
      </w:r>
      <w:proofErr w:type="gramStart"/>
      <w:r w:rsidRPr="005A5F3A">
        <w:rPr>
          <w:sz w:val="24"/>
          <w:szCs w:val="24"/>
        </w:rPr>
        <w:t>,</w:t>
      </w:r>
      <w:proofErr w:type="gramEnd"/>
      <w:r w:rsidRPr="005A5F3A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аукциона, либо только один заявитель признан участником аукциона, либо в аукционе принял участие только один участник, договор аренды земельного участка заключается по начальной цене  предмета аукциона. Задаток, внесенный лицом, признанным победителем аукциона, </w:t>
      </w:r>
      <w:proofErr w:type="gramStart"/>
      <w:r w:rsidRPr="005A5F3A">
        <w:rPr>
          <w:sz w:val="24"/>
          <w:szCs w:val="24"/>
        </w:rPr>
        <w:t>задаток</w:t>
      </w:r>
      <w:proofErr w:type="gramEnd"/>
      <w:r w:rsidRPr="005A5F3A">
        <w:rPr>
          <w:sz w:val="24"/>
          <w:szCs w:val="24"/>
        </w:rPr>
        <w:t xml:space="preserve"> внесенный иным лицом, с которым заключается договор аренды земельного участка, засчитывается в счет арендной платы за него. Задатки, внесенными данными лицами, уклонившимися от заключения договора аренды земельного участка в порядке, установленном действующим законодательством РФ и настоящим информационным сообщением, не возвращаются.</w:t>
      </w:r>
    </w:p>
    <w:p w:rsidR="0010338A" w:rsidRPr="005A5F3A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 Опоздание участника на аукцион считается неявкой.</w:t>
      </w:r>
    </w:p>
    <w:p w:rsidR="0010338A" w:rsidRPr="005A5F3A" w:rsidRDefault="0010338A" w:rsidP="0010338A">
      <w:pPr>
        <w:ind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lastRenderedPageBreak/>
        <w:t xml:space="preserve">Участники, не прибывшие либо опоздавшие в указанные день и час </w:t>
      </w:r>
      <w:proofErr w:type="gramStart"/>
      <w:r w:rsidRPr="005A5F3A">
        <w:rPr>
          <w:sz w:val="24"/>
          <w:szCs w:val="24"/>
        </w:rPr>
        <w:t>в место проведения</w:t>
      </w:r>
      <w:proofErr w:type="gramEnd"/>
      <w:r w:rsidRPr="005A5F3A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5A5F3A" w:rsidRDefault="0010338A" w:rsidP="0010338A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5A5F3A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5A5F3A">
        <w:rPr>
          <w:sz w:val="24"/>
          <w:szCs w:val="24"/>
        </w:rPr>
        <w:t>в место проведения</w:t>
      </w:r>
      <w:proofErr w:type="gramEnd"/>
      <w:r w:rsidRPr="005A5F3A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5A5F3A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5A5F3A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5A5F3A">
        <w:rPr>
          <w:sz w:val="24"/>
          <w:szCs w:val="24"/>
        </w:rPr>
        <w:t>организатора аукциона</w:t>
      </w:r>
      <w:r w:rsidRPr="005A5F3A">
        <w:rPr>
          <w:color w:val="000000"/>
          <w:sz w:val="24"/>
          <w:szCs w:val="24"/>
        </w:rPr>
        <w:t xml:space="preserve"> «</w:t>
      </w:r>
      <w:r w:rsidR="008104DF" w:rsidRPr="005A5F3A">
        <w:rPr>
          <w:color w:val="000000"/>
          <w:sz w:val="24"/>
          <w:szCs w:val="24"/>
        </w:rPr>
        <w:t>02</w:t>
      </w:r>
      <w:r w:rsidRPr="005A5F3A">
        <w:rPr>
          <w:color w:val="000000"/>
          <w:sz w:val="24"/>
          <w:szCs w:val="24"/>
        </w:rPr>
        <w:t xml:space="preserve">» </w:t>
      </w:r>
      <w:r w:rsidR="00D77269" w:rsidRPr="005A5F3A">
        <w:rPr>
          <w:color w:val="000000"/>
          <w:sz w:val="24"/>
          <w:szCs w:val="24"/>
        </w:rPr>
        <w:t>марта</w:t>
      </w:r>
      <w:r w:rsidRPr="005A5F3A">
        <w:rPr>
          <w:color w:val="000000"/>
          <w:sz w:val="24"/>
          <w:szCs w:val="24"/>
        </w:rPr>
        <w:t xml:space="preserve"> 20</w:t>
      </w:r>
      <w:r w:rsidR="005A5F3A" w:rsidRPr="005A5F3A">
        <w:rPr>
          <w:color w:val="000000"/>
          <w:sz w:val="24"/>
          <w:szCs w:val="24"/>
        </w:rPr>
        <w:t>20</w:t>
      </w:r>
      <w:r w:rsidRPr="005A5F3A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10338A" w:rsidRPr="005A5F3A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5A5F3A">
        <w:rPr>
          <w:color w:val="000000"/>
          <w:sz w:val="24"/>
          <w:szCs w:val="24"/>
        </w:rPr>
        <w:t xml:space="preserve">Победителем аукциона признается участник, предложивший в ходе торгов наиболее высокую цену. </w:t>
      </w:r>
      <w:r w:rsidRPr="005A5F3A">
        <w:rPr>
          <w:bCs/>
          <w:color w:val="000000"/>
          <w:sz w:val="24"/>
          <w:szCs w:val="24"/>
        </w:rPr>
        <w:t xml:space="preserve">Договор по результатам аукциона или в случае, если аукцион признан несостоявшимся по причине одного участника, подлежит заключению в срок не ранее чем через десять дней со дня размещения информации о результатах аукциона на официальном сайте торгов. </w:t>
      </w:r>
    </w:p>
    <w:p w:rsidR="0010338A" w:rsidRPr="005A5F3A" w:rsidRDefault="0010338A" w:rsidP="0010338A">
      <w:pPr>
        <w:ind w:firstLine="709"/>
        <w:jc w:val="both"/>
        <w:rPr>
          <w:rStyle w:val="apple-style-span"/>
          <w:color w:val="000000"/>
          <w:sz w:val="24"/>
          <w:szCs w:val="24"/>
        </w:rPr>
      </w:pPr>
      <w:r w:rsidRPr="005A5F3A">
        <w:rPr>
          <w:rStyle w:val="apple-style-span"/>
          <w:color w:val="000000"/>
          <w:sz w:val="24"/>
          <w:szCs w:val="24"/>
        </w:rPr>
        <w:t xml:space="preserve">Ознакомление претендентов с объектом торгов осуществляется организатором торгов после размещения извещения на официальном сайте торгов.  </w:t>
      </w:r>
      <w:r w:rsidRPr="005A5F3A">
        <w:rPr>
          <w:sz w:val="24"/>
          <w:szCs w:val="24"/>
        </w:rPr>
        <w:t>Осмотр обеспечивает, организатор  аукциона без взимания платы. Для  осмотра земельных участков заявителю необходимо уведомить организатора аукциона.</w:t>
      </w:r>
    </w:p>
    <w:p w:rsidR="0010338A" w:rsidRPr="005A5F3A" w:rsidRDefault="0010338A" w:rsidP="0010338A">
      <w:pPr>
        <w:ind w:left="-142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С информацией о проведении торгов, проектом договора и формой заявки можно ознакомиться на официальном сайте Российской Федерации </w:t>
      </w:r>
      <w:proofErr w:type="spellStart"/>
      <w:r w:rsidRPr="005A5F3A">
        <w:rPr>
          <w:sz w:val="24"/>
          <w:szCs w:val="24"/>
        </w:rPr>
        <w:t>www</w:t>
      </w:r>
      <w:proofErr w:type="spellEnd"/>
      <w:r w:rsidRPr="005A5F3A">
        <w:rPr>
          <w:sz w:val="24"/>
          <w:szCs w:val="24"/>
        </w:rPr>
        <w:t>.</w:t>
      </w:r>
      <w:proofErr w:type="spellStart"/>
      <w:r w:rsidRPr="005A5F3A">
        <w:rPr>
          <w:bCs/>
          <w:sz w:val="24"/>
          <w:szCs w:val="24"/>
          <w:lang w:val="en-US"/>
        </w:rPr>
        <w:t>torgi</w:t>
      </w:r>
      <w:proofErr w:type="spellEnd"/>
      <w:r w:rsidRPr="005A5F3A">
        <w:rPr>
          <w:bCs/>
          <w:sz w:val="24"/>
          <w:szCs w:val="24"/>
        </w:rPr>
        <w:t>.</w:t>
      </w:r>
      <w:proofErr w:type="spellStart"/>
      <w:r w:rsidRPr="005A5F3A">
        <w:rPr>
          <w:bCs/>
          <w:sz w:val="24"/>
          <w:szCs w:val="24"/>
          <w:lang w:val="en-US"/>
        </w:rPr>
        <w:t>gov</w:t>
      </w:r>
      <w:proofErr w:type="spellEnd"/>
      <w:r w:rsidRPr="005A5F3A">
        <w:rPr>
          <w:bCs/>
          <w:sz w:val="24"/>
          <w:szCs w:val="24"/>
        </w:rPr>
        <w:t>.</w:t>
      </w:r>
      <w:proofErr w:type="spellStart"/>
      <w:r w:rsidRPr="005A5F3A">
        <w:rPr>
          <w:bCs/>
          <w:sz w:val="24"/>
          <w:szCs w:val="24"/>
          <w:lang w:val="en-US"/>
        </w:rPr>
        <w:t>ru</w:t>
      </w:r>
      <w:proofErr w:type="spellEnd"/>
      <w:r w:rsidRPr="005A5F3A">
        <w:rPr>
          <w:bCs/>
          <w:sz w:val="24"/>
          <w:szCs w:val="24"/>
        </w:rPr>
        <w:t xml:space="preserve"> </w:t>
      </w:r>
      <w:r w:rsidRPr="005A5F3A">
        <w:rPr>
          <w:bCs/>
          <w:color w:val="000000"/>
          <w:sz w:val="24"/>
          <w:szCs w:val="24"/>
        </w:rPr>
        <w:t xml:space="preserve">и </w:t>
      </w:r>
      <w:r w:rsidRPr="005A5F3A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5A5F3A">
        <w:rPr>
          <w:sz w:val="24"/>
          <w:szCs w:val="24"/>
        </w:rPr>
        <w:t>https://адмконст.рф.</w:t>
      </w:r>
    </w:p>
    <w:p w:rsidR="0010338A" w:rsidRPr="005A5F3A" w:rsidRDefault="0010338A" w:rsidP="0010338A">
      <w:pPr>
        <w:ind w:left="-142" w:firstLine="567"/>
        <w:jc w:val="both"/>
        <w:rPr>
          <w:sz w:val="24"/>
          <w:szCs w:val="24"/>
        </w:rPr>
      </w:pPr>
      <w:r w:rsidRPr="005A5F3A">
        <w:rPr>
          <w:sz w:val="24"/>
          <w:szCs w:val="24"/>
        </w:rPr>
        <w:t xml:space="preserve">Справки по телефону: </w:t>
      </w:r>
      <w:r w:rsidR="002550C2" w:rsidRPr="005A5F3A">
        <w:rPr>
          <w:sz w:val="24"/>
          <w:szCs w:val="24"/>
        </w:rPr>
        <w:t xml:space="preserve">8 (86393) </w:t>
      </w:r>
      <w:r w:rsidRPr="005A5F3A">
        <w:rPr>
          <w:sz w:val="24"/>
          <w:szCs w:val="24"/>
        </w:rPr>
        <w:t xml:space="preserve">2-22-13 </w:t>
      </w:r>
    </w:p>
    <w:p w:rsidR="001A2B02" w:rsidRPr="002B1F96" w:rsidRDefault="001A2B02" w:rsidP="001A2B02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1A2B02" w:rsidRPr="002B1F96" w:rsidTr="008D3AB5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2B02" w:rsidRPr="002B1F96" w:rsidRDefault="001A2B02" w:rsidP="008D3AB5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1A2B02" w:rsidRPr="002B1F96" w:rsidRDefault="001A2B02" w:rsidP="001A2B02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1A2B02" w:rsidRPr="002B1F96" w:rsidTr="008D3AB5">
        <w:tc>
          <w:tcPr>
            <w:tcW w:w="2722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C67D69" w:rsidRDefault="001A2B02" w:rsidP="008D3AB5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1A2B02" w:rsidRDefault="001A2B02" w:rsidP="001A2B02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1A2B02" w:rsidRPr="002B1F96" w:rsidRDefault="001A2B02" w:rsidP="001A2B02">
      <w:pPr>
        <w:rPr>
          <w:sz w:val="14"/>
          <w:szCs w:val="14"/>
        </w:rPr>
      </w:pPr>
    </w:p>
    <w:p w:rsidR="001A2B02" w:rsidRPr="002B1F96" w:rsidRDefault="001A2B02" w:rsidP="001A2B02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1A2B02" w:rsidRPr="00C67D69" w:rsidRDefault="001A2B02" w:rsidP="001A2B02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1A2B02" w:rsidRPr="002B1F96" w:rsidRDefault="001A2B02" w:rsidP="001A2B02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1A2B02" w:rsidRPr="002B1F96" w:rsidTr="008D3AB5">
        <w:trPr>
          <w:cantSplit/>
        </w:trPr>
        <w:tc>
          <w:tcPr>
            <w:tcW w:w="567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C67D69" w:rsidRDefault="001A2B02" w:rsidP="008D3A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C67D69" w:rsidRDefault="001A2B02" w:rsidP="008D3A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C67D69" w:rsidRDefault="001A2B02" w:rsidP="008D3A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C67D69" w:rsidRDefault="001A2B02" w:rsidP="008D3A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1A2B02" w:rsidRPr="00C67D69" w:rsidRDefault="001A2B02" w:rsidP="008D3A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C67D69" w:rsidRDefault="001A2B02" w:rsidP="008D3A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1A2B02" w:rsidRPr="002B1F96" w:rsidRDefault="001A2B02" w:rsidP="001A2B02">
      <w:pPr>
        <w:tabs>
          <w:tab w:val="left" w:pos="8987"/>
        </w:tabs>
        <w:rPr>
          <w:sz w:val="14"/>
          <w:szCs w:val="14"/>
        </w:rPr>
      </w:pPr>
    </w:p>
    <w:p w:rsidR="001A2B02" w:rsidRPr="002B1F96" w:rsidRDefault="001A2B02" w:rsidP="001A2B02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1A2B02" w:rsidRPr="002B1F96" w:rsidRDefault="001A2B02" w:rsidP="001A2B02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1A2B02" w:rsidRPr="002B1F96" w:rsidRDefault="001A2B02" w:rsidP="001A2B0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1A2B02" w:rsidRPr="002B1F96" w:rsidRDefault="001A2B02" w:rsidP="001A2B02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1A2B02" w:rsidRPr="002B1F96" w:rsidTr="008D3AB5">
        <w:trPr>
          <w:cantSplit/>
        </w:trPr>
        <w:tc>
          <w:tcPr>
            <w:tcW w:w="567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1A2B02" w:rsidRPr="002B1F96" w:rsidRDefault="001A2B02" w:rsidP="001A2B02">
      <w:pPr>
        <w:tabs>
          <w:tab w:val="left" w:pos="8987"/>
        </w:tabs>
        <w:rPr>
          <w:sz w:val="14"/>
          <w:szCs w:val="14"/>
        </w:rPr>
      </w:pPr>
    </w:p>
    <w:p w:rsidR="001A2B02" w:rsidRPr="002B1F96" w:rsidRDefault="001A2B02" w:rsidP="001A2B0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1A2B02" w:rsidRPr="002B1F96" w:rsidRDefault="001A2B02" w:rsidP="001A2B02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1A2B02" w:rsidRPr="002B1F96" w:rsidRDefault="001A2B02" w:rsidP="001A2B0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1A2B02" w:rsidRPr="002B1F96" w:rsidRDefault="001A2B02" w:rsidP="001A2B02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1A2B02" w:rsidRPr="003B72E5" w:rsidRDefault="001A2B02" w:rsidP="001A2B02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1A2B02" w:rsidRPr="002B1F96" w:rsidRDefault="001A2B02" w:rsidP="001A2B0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1A2B02" w:rsidRPr="002B1F96" w:rsidRDefault="001A2B02" w:rsidP="001A2B02">
      <w:pPr>
        <w:tabs>
          <w:tab w:val="left" w:pos="8987"/>
        </w:tabs>
        <w:rPr>
          <w:sz w:val="14"/>
          <w:szCs w:val="14"/>
        </w:rPr>
      </w:pPr>
    </w:p>
    <w:p w:rsidR="001A2B02" w:rsidRPr="002B1F96" w:rsidRDefault="001A2B02" w:rsidP="001A2B02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1A2B02" w:rsidRPr="002B1F96" w:rsidTr="008D3AB5">
        <w:tc>
          <w:tcPr>
            <w:tcW w:w="794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1A2B02" w:rsidRPr="003B72E5" w:rsidRDefault="001A2B02" w:rsidP="001A2B02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1A2B02" w:rsidRPr="002B1F96" w:rsidTr="008D3AB5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02" w:rsidRPr="00C67D69" w:rsidRDefault="001A2B02" w:rsidP="008D3A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2B02" w:rsidRPr="002B1F96" w:rsidTr="008D3AB5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1A2B02" w:rsidRPr="002B1F96" w:rsidRDefault="001A2B02" w:rsidP="008D3AB5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</w:tr>
      <w:tr w:rsidR="001A2B02" w:rsidRPr="002B1F96" w:rsidTr="008D3AB5">
        <w:tc>
          <w:tcPr>
            <w:tcW w:w="2268" w:type="dxa"/>
            <w:gridSpan w:val="2"/>
            <w:vAlign w:val="bottom"/>
          </w:tcPr>
          <w:p w:rsidR="001A2B02" w:rsidRPr="002B1F96" w:rsidRDefault="001A2B02" w:rsidP="008D3AB5">
            <w:pPr>
              <w:spacing w:before="40"/>
              <w:rPr>
                <w:sz w:val="14"/>
                <w:szCs w:val="14"/>
              </w:rPr>
            </w:pPr>
          </w:p>
          <w:p w:rsidR="001A2B02" w:rsidRPr="002B1F96" w:rsidRDefault="001A2B02" w:rsidP="008D3AB5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1A2B02" w:rsidRPr="002B1F96" w:rsidTr="008D3AB5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1A2B02" w:rsidRPr="002B1F96" w:rsidRDefault="001A2B02" w:rsidP="008D3AB5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1A2B02" w:rsidRPr="002B1F96" w:rsidRDefault="001A2B02" w:rsidP="001A2B0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1A2B02" w:rsidRPr="002B1F96" w:rsidRDefault="001A2B02" w:rsidP="001A2B02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1A2B02" w:rsidRPr="002B1F96" w:rsidRDefault="001A2B02" w:rsidP="001A2B02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1A2B02" w:rsidRPr="002B1F96" w:rsidRDefault="001A2B02" w:rsidP="001A2B02">
      <w:pPr>
        <w:tabs>
          <w:tab w:val="left" w:pos="3090"/>
        </w:tabs>
        <w:jc w:val="center"/>
        <w:rPr>
          <w:sz w:val="14"/>
          <w:szCs w:val="14"/>
        </w:rPr>
      </w:pPr>
    </w:p>
    <w:p w:rsidR="001A2B02" w:rsidRPr="002B1F96" w:rsidRDefault="001A2B02" w:rsidP="001A2B02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1A2B02" w:rsidRDefault="001A2B02" w:rsidP="001A2B02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1A2B02" w:rsidRPr="002B1F96" w:rsidRDefault="001A2B02" w:rsidP="001A2B02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1A2B02" w:rsidRPr="002B1F96" w:rsidRDefault="001A2B02" w:rsidP="001A2B02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1A2B02" w:rsidRPr="002B1F96" w:rsidTr="008D3AB5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1A2B02" w:rsidRDefault="001A2B02" w:rsidP="001A2B02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1A2B02" w:rsidRDefault="001A2B02" w:rsidP="001A2B02">
      <w:pPr>
        <w:tabs>
          <w:tab w:val="left" w:pos="3090"/>
        </w:tabs>
        <w:ind w:firstLine="4366"/>
        <w:rPr>
          <w:sz w:val="14"/>
          <w:szCs w:val="14"/>
        </w:rPr>
      </w:pPr>
    </w:p>
    <w:p w:rsidR="001A2B02" w:rsidRPr="002B1F96" w:rsidRDefault="001A2B02" w:rsidP="001A2B02">
      <w:pPr>
        <w:tabs>
          <w:tab w:val="left" w:pos="3090"/>
        </w:tabs>
        <w:ind w:firstLine="4366"/>
        <w:rPr>
          <w:sz w:val="14"/>
          <w:szCs w:val="14"/>
        </w:rPr>
      </w:pPr>
    </w:p>
    <w:p w:rsidR="001A2B02" w:rsidRPr="002B1F96" w:rsidRDefault="001A2B02" w:rsidP="001A2B02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1A2B02" w:rsidRPr="002B1F96" w:rsidRDefault="001A2B02" w:rsidP="001A2B0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1A2B02" w:rsidRPr="002B1F96" w:rsidRDefault="001A2B02" w:rsidP="001A2B0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1A2B02" w:rsidRPr="002B1F96" w:rsidRDefault="001A2B02" w:rsidP="001A2B0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1A2B02" w:rsidRPr="002B1F96" w:rsidRDefault="001A2B02" w:rsidP="001A2B0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lastRenderedPageBreak/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1A2B02" w:rsidRPr="002B1F96" w:rsidTr="008D3AB5">
        <w:trPr>
          <w:cantSplit/>
        </w:trPr>
        <w:tc>
          <w:tcPr>
            <w:tcW w:w="4479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</w:p>
          <w:p w:rsidR="001A2B02" w:rsidRPr="002B1F96" w:rsidRDefault="001A2B02" w:rsidP="008D3AB5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1A2B02" w:rsidRPr="002B1F96" w:rsidRDefault="001A2B02" w:rsidP="001A2B02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1A2B02" w:rsidRPr="002B1F96" w:rsidRDefault="001A2B02" w:rsidP="001A2B02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1A2B02" w:rsidRPr="002B1F96" w:rsidTr="008D3AB5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1A2B02" w:rsidRPr="002B1F96" w:rsidRDefault="001A2B02" w:rsidP="008D3AB5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1A2B02" w:rsidRPr="002B1F96" w:rsidRDefault="001A2B02" w:rsidP="008D3AB5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1A2B02" w:rsidRPr="002B1F96" w:rsidTr="008D3AB5">
        <w:trPr>
          <w:cantSplit/>
        </w:trPr>
        <w:tc>
          <w:tcPr>
            <w:tcW w:w="4253" w:type="dxa"/>
            <w:gridSpan w:val="11"/>
            <w:vAlign w:val="bottom"/>
          </w:tcPr>
          <w:p w:rsidR="001A2B02" w:rsidRPr="002B1F96" w:rsidRDefault="001A2B02" w:rsidP="008D3AB5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1A2B02" w:rsidRPr="002B1F96" w:rsidRDefault="001A2B02" w:rsidP="008D3AB5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1A2B02" w:rsidRPr="002B1F96" w:rsidTr="008D3AB5">
        <w:trPr>
          <w:cantSplit/>
        </w:trPr>
        <w:tc>
          <w:tcPr>
            <w:tcW w:w="4253" w:type="dxa"/>
            <w:gridSpan w:val="11"/>
            <w:vAlign w:val="bottom"/>
          </w:tcPr>
          <w:p w:rsidR="001A2B02" w:rsidRPr="002B1F96" w:rsidRDefault="001A2B02" w:rsidP="008D3AB5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02" w:rsidRPr="002B1F96" w:rsidRDefault="001A2B02" w:rsidP="008D3AB5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1A2B02" w:rsidRPr="002B1F96" w:rsidRDefault="001A2B02" w:rsidP="001A2B02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1A2B02" w:rsidRPr="002B1F96" w:rsidRDefault="001A2B02" w:rsidP="001A2B02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1A2B02" w:rsidRPr="002B1F96" w:rsidRDefault="001A2B02" w:rsidP="001A2B02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1A2B02" w:rsidRPr="002B1F96" w:rsidRDefault="001A2B02" w:rsidP="001A2B02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1A2B02" w:rsidRPr="00041C28" w:rsidRDefault="001A2B02" w:rsidP="001A2B02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1A2B02" w:rsidRDefault="001A2B02" w:rsidP="001A2B02">
      <w:pPr>
        <w:jc w:val="center"/>
        <w:rPr>
          <w:b/>
          <w:bCs/>
          <w:sz w:val="14"/>
          <w:szCs w:val="14"/>
        </w:rPr>
      </w:pPr>
    </w:p>
    <w:p w:rsidR="001A2B02" w:rsidRPr="001A2B02" w:rsidRDefault="001A2B02" w:rsidP="001A2B0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1A2B02" w:rsidRPr="001A2B02" w:rsidRDefault="001A2B02" w:rsidP="001A2B0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1A2B02" w:rsidRPr="001A2B02" w:rsidRDefault="001A2B02" w:rsidP="001A2B0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1A2B02" w:rsidRPr="001A2B02" w:rsidRDefault="001A2B02" w:rsidP="001A2B0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1A2B02" w:rsidRPr="00046BB3" w:rsidRDefault="001A2B02" w:rsidP="001A2B02">
      <w:pPr>
        <w:pStyle w:val="af1"/>
        <w:rPr>
          <w:sz w:val="24"/>
        </w:rPr>
      </w:pPr>
    </w:p>
    <w:p w:rsidR="001A2B02" w:rsidRPr="00046BB3" w:rsidRDefault="001A2B02" w:rsidP="001A2B02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1A2B02" w:rsidRPr="00046BB3" w:rsidRDefault="001A2B02" w:rsidP="001A2B02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1A2B02" w:rsidRPr="00046BB3" w:rsidRDefault="001A2B02" w:rsidP="001A2B02">
      <w:pPr>
        <w:jc w:val="center"/>
        <w:rPr>
          <w:sz w:val="24"/>
          <w:szCs w:val="24"/>
        </w:rPr>
      </w:pPr>
    </w:p>
    <w:p w:rsidR="001A2B02" w:rsidRPr="001A2B02" w:rsidRDefault="001A2B02" w:rsidP="001A2B0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1A2B02" w:rsidRPr="001A2B02" w:rsidRDefault="001A2B02" w:rsidP="001A2B0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1A2B02" w:rsidRPr="001A2B02" w:rsidRDefault="001A2B02" w:rsidP="001A2B0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1A2B02" w:rsidRPr="001A2B02" w:rsidRDefault="001A2B02" w:rsidP="001A2B02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1A2B02" w:rsidRPr="001A2B02" w:rsidRDefault="001A2B02" w:rsidP="001A2B02">
      <w:pPr>
        <w:numPr>
          <w:ilvl w:val="0"/>
          <w:numId w:val="31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1A2B02" w:rsidRPr="001A2B02" w:rsidRDefault="001A2B02" w:rsidP="001A2B02">
      <w:pPr>
        <w:numPr>
          <w:ilvl w:val="1"/>
          <w:numId w:val="32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1A2B02" w:rsidRPr="001A2B02" w:rsidRDefault="001A2B02" w:rsidP="001A2B02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 кадастровым номером ___________________</w:t>
      </w:r>
    </w:p>
    <w:p w:rsidR="001A2B02" w:rsidRPr="001A2B02" w:rsidRDefault="001A2B02" w:rsidP="001A2B02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находящийся по адресу (имеющий адресные ориентиры): ___________________________________</w:t>
      </w:r>
    </w:p>
    <w:p w:rsidR="001A2B02" w:rsidRPr="001A2B02" w:rsidRDefault="001A2B02" w:rsidP="001A2B0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в границах, указанных в кадастровой карте (плане) Участка, прилагаемой к настоящему Договору и являющейся его неотъемлемой частью, общей </w:t>
      </w:r>
      <w:r w:rsidRPr="001A2B02">
        <w:rPr>
          <w:sz w:val="24"/>
          <w:szCs w:val="24"/>
          <w:u w:val="single"/>
        </w:rPr>
        <w:t>площадью ___________ кв. м</w:t>
      </w:r>
      <w:r w:rsidRPr="001A2B02">
        <w:rPr>
          <w:sz w:val="24"/>
          <w:szCs w:val="24"/>
        </w:rPr>
        <w:t>.</w:t>
      </w:r>
    </w:p>
    <w:p w:rsidR="001A2B02" w:rsidRPr="001A2B02" w:rsidRDefault="001A2B02" w:rsidP="001A2B02">
      <w:pPr>
        <w:numPr>
          <w:ilvl w:val="0"/>
          <w:numId w:val="31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1A2B02" w:rsidRPr="001A2B02" w:rsidRDefault="001A2B02" w:rsidP="001A2B02">
      <w:pPr>
        <w:numPr>
          <w:ilvl w:val="1"/>
          <w:numId w:val="33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1A2B02" w:rsidRPr="001A2B02" w:rsidRDefault="001A2B02" w:rsidP="001A2B0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1A2B02" w:rsidRPr="001A2B02" w:rsidRDefault="001A2B02" w:rsidP="001A2B02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1A2B02" w:rsidRPr="001A2B02" w:rsidRDefault="001A2B02" w:rsidP="001A2B02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</w:t>
      </w:r>
      <w:proofErr w:type="gramStart"/>
      <w:r>
        <w:rPr>
          <w:color w:val="000000"/>
          <w:sz w:val="24"/>
          <w:szCs w:val="24"/>
        </w:rPr>
        <w:t>. (____</w:t>
      </w:r>
      <w:r w:rsidRPr="001A2B02">
        <w:rPr>
          <w:color w:val="000000"/>
          <w:sz w:val="24"/>
          <w:szCs w:val="24"/>
        </w:rPr>
        <w:t>____________).</w:t>
      </w:r>
      <w:proofErr w:type="gramEnd"/>
    </w:p>
    <w:p w:rsidR="001A2B02" w:rsidRPr="001A2B02" w:rsidRDefault="001A2B02" w:rsidP="001A2B0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1A2B02" w:rsidRPr="001A2B02" w:rsidRDefault="001A2B02" w:rsidP="001A2B02">
      <w:pPr>
        <w:numPr>
          <w:ilvl w:val="1"/>
          <w:numId w:val="31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lastRenderedPageBreak/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1A2B02" w:rsidRPr="001A2B02" w:rsidRDefault="001A2B02" w:rsidP="001A2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1A2B02" w:rsidRPr="001A2B02" w:rsidRDefault="001A2B02" w:rsidP="001A2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1A2B02" w:rsidRPr="001A2B02" w:rsidRDefault="001A2B02" w:rsidP="001A2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1A2B02" w:rsidRPr="001A2B02" w:rsidRDefault="001A2B02" w:rsidP="001A2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1A2B02" w:rsidRPr="001A2B02" w:rsidRDefault="001A2B02" w:rsidP="001A2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1A2B02" w:rsidRPr="001A2B02" w:rsidRDefault="001A2B02" w:rsidP="001A2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1A2B02" w:rsidRPr="001A2B02" w:rsidRDefault="001A2B02" w:rsidP="001A2B02">
      <w:pPr>
        <w:numPr>
          <w:ilvl w:val="1"/>
          <w:numId w:val="31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1A2B02" w:rsidRPr="001A2B02" w:rsidRDefault="001A2B02" w:rsidP="001A2B02">
      <w:pPr>
        <w:numPr>
          <w:ilvl w:val="2"/>
          <w:numId w:val="31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1A2B02" w:rsidRPr="001A2B02" w:rsidRDefault="001A2B02" w:rsidP="001A2B02">
      <w:pPr>
        <w:numPr>
          <w:ilvl w:val="1"/>
          <w:numId w:val="31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1A2B02" w:rsidRPr="001A2B02" w:rsidRDefault="001A2B02" w:rsidP="001A2B02">
      <w:pPr>
        <w:numPr>
          <w:ilvl w:val="1"/>
          <w:numId w:val="31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1A2B02" w:rsidRPr="001A2B02" w:rsidRDefault="001A2B02" w:rsidP="001A2B02">
      <w:pPr>
        <w:numPr>
          <w:ilvl w:val="1"/>
          <w:numId w:val="31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A2B02" w:rsidRPr="001A2B02" w:rsidRDefault="001A2B02" w:rsidP="001A2B02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1A2B02" w:rsidRPr="001A2B02" w:rsidRDefault="001A2B02" w:rsidP="001A2B0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1A2B02" w:rsidRPr="001A2B02" w:rsidRDefault="001A2B02" w:rsidP="001A2B0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1A2B02" w:rsidRPr="001A2B02" w:rsidRDefault="001A2B02" w:rsidP="001A2B0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1A2B02" w:rsidRPr="001A2B02" w:rsidRDefault="001A2B02" w:rsidP="001A2B02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1A2B02" w:rsidRPr="001A2B02" w:rsidRDefault="001A2B02" w:rsidP="001A2B02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1A2B02" w:rsidRPr="001A2B02" w:rsidRDefault="001A2B02" w:rsidP="001A2B02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A2B02" w:rsidRPr="001A2B02" w:rsidRDefault="001A2B02" w:rsidP="001A2B02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1A2B02" w:rsidRPr="001A2B02" w:rsidRDefault="001A2B02" w:rsidP="001A2B0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</w:p>
    <w:p w:rsidR="001A2B02" w:rsidRPr="001A2B02" w:rsidRDefault="001A2B02" w:rsidP="001A2B0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1A2B02" w:rsidRPr="001A2B02" w:rsidRDefault="001A2B02" w:rsidP="001A2B0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1A2B02" w:rsidRPr="001A2B02" w:rsidRDefault="001A2B02" w:rsidP="001A2B0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1A2B02" w:rsidRPr="001A2B02" w:rsidTr="008D3AB5">
        <w:tc>
          <w:tcPr>
            <w:tcW w:w="4846" w:type="dxa"/>
          </w:tcPr>
          <w:p w:rsidR="001A2B02" w:rsidRPr="001A2B02" w:rsidRDefault="001A2B02" w:rsidP="008D3AB5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1A2B02" w:rsidRPr="001A2B02" w:rsidRDefault="001A2B02" w:rsidP="008D3AB5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1A2B02" w:rsidRPr="001A2B02" w:rsidTr="008D3AB5">
        <w:tc>
          <w:tcPr>
            <w:tcW w:w="4846" w:type="dxa"/>
          </w:tcPr>
          <w:p w:rsidR="001A2B02" w:rsidRPr="001A2B02" w:rsidRDefault="001A2B02" w:rsidP="008D3AB5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1A2B02" w:rsidRPr="001A2B02" w:rsidRDefault="001A2B02" w:rsidP="008D3AB5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УФК по Ростовской области (Администрация Константиновского городского поселения) </w:t>
            </w:r>
          </w:p>
          <w:p w:rsidR="001A2B02" w:rsidRPr="001A2B02" w:rsidRDefault="001A2B02" w:rsidP="008D3AB5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ИНН 6116008909   КПП  611601001   ОКАТО 60225501000</w:t>
            </w:r>
          </w:p>
          <w:p w:rsidR="001A2B02" w:rsidRPr="001A2B02" w:rsidRDefault="001A2B02" w:rsidP="008D3AB5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СЧЕТ 40101810400000010002; </w:t>
            </w:r>
          </w:p>
          <w:p w:rsidR="001A2B02" w:rsidRPr="001A2B02" w:rsidRDefault="001A2B02" w:rsidP="008D3AB5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КБК 95111705050100000180  </w:t>
            </w:r>
          </w:p>
          <w:p w:rsidR="001A2B02" w:rsidRPr="001A2B02" w:rsidRDefault="001A2B02" w:rsidP="008D3AB5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БАНК  ГРКЦ ГУ Банка России по Ростовской области</w:t>
            </w:r>
          </w:p>
          <w:p w:rsidR="001A2B02" w:rsidRPr="001A2B02" w:rsidRDefault="001A2B02" w:rsidP="008D3AB5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БИК  046015001</w:t>
            </w:r>
          </w:p>
        </w:tc>
        <w:tc>
          <w:tcPr>
            <w:tcW w:w="4829" w:type="dxa"/>
          </w:tcPr>
          <w:p w:rsidR="001A2B02" w:rsidRPr="001A2B02" w:rsidRDefault="001A2B02" w:rsidP="008D3AB5">
            <w:pPr>
              <w:ind w:left="541"/>
              <w:jc w:val="center"/>
              <w:rPr>
                <w:sz w:val="24"/>
                <w:szCs w:val="24"/>
              </w:rPr>
            </w:pPr>
          </w:p>
          <w:p w:rsidR="001A2B02" w:rsidRPr="001A2B02" w:rsidRDefault="001A2B02" w:rsidP="008D3AB5">
            <w:pPr>
              <w:ind w:left="541"/>
              <w:jc w:val="center"/>
              <w:rPr>
                <w:sz w:val="24"/>
                <w:szCs w:val="24"/>
              </w:rPr>
            </w:pPr>
          </w:p>
          <w:p w:rsidR="001A2B02" w:rsidRPr="001A2B02" w:rsidRDefault="001A2B02" w:rsidP="008D3AB5">
            <w:pPr>
              <w:ind w:left="541"/>
              <w:jc w:val="center"/>
              <w:rPr>
                <w:sz w:val="24"/>
                <w:szCs w:val="24"/>
              </w:rPr>
            </w:pPr>
          </w:p>
          <w:p w:rsidR="001A2B02" w:rsidRPr="001A2B02" w:rsidRDefault="001A2B02" w:rsidP="008D3AB5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1A2B02" w:rsidRPr="001A2B02" w:rsidRDefault="001A2B02" w:rsidP="001A2B0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1A2B02" w:rsidRPr="001A2B02" w:rsidTr="008D3AB5">
        <w:trPr>
          <w:trHeight w:val="960"/>
        </w:trPr>
        <w:tc>
          <w:tcPr>
            <w:tcW w:w="4837" w:type="dxa"/>
          </w:tcPr>
          <w:p w:rsidR="001A2B02" w:rsidRPr="001A2B02" w:rsidRDefault="001A2B02" w:rsidP="008D3AB5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1A2B02" w:rsidRPr="001A2B02" w:rsidRDefault="001A2B02" w:rsidP="008D3AB5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1A2B02" w:rsidRPr="001A2B02" w:rsidRDefault="001A2B02" w:rsidP="008D3AB5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1A2B02" w:rsidRPr="001A2B02" w:rsidRDefault="001A2B02" w:rsidP="001A2B0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1A2B02" w:rsidRPr="001A2B02" w:rsidRDefault="001A2B02" w:rsidP="001A2B02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1A2B02" w:rsidRPr="001A2B02" w:rsidTr="008D3AB5">
        <w:tc>
          <w:tcPr>
            <w:tcW w:w="4856" w:type="dxa"/>
          </w:tcPr>
          <w:p w:rsidR="001A2B02" w:rsidRPr="001A2B02" w:rsidRDefault="001A2B02" w:rsidP="008D3AB5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lastRenderedPageBreak/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1A2B02" w:rsidRPr="001A2B02" w:rsidRDefault="001A2B02" w:rsidP="008D3AB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1A2B02" w:rsidRPr="001A2B02" w:rsidRDefault="001A2B02" w:rsidP="008D3AB5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1A2B02" w:rsidRPr="001A2B02" w:rsidTr="008D3AB5">
        <w:tc>
          <w:tcPr>
            <w:tcW w:w="4856" w:type="dxa"/>
          </w:tcPr>
          <w:p w:rsidR="001A2B02" w:rsidRPr="001A2B02" w:rsidRDefault="001A2B02" w:rsidP="008D3AB5">
            <w:pPr>
              <w:rPr>
                <w:sz w:val="24"/>
                <w:szCs w:val="24"/>
              </w:rPr>
            </w:pPr>
          </w:p>
          <w:p w:rsidR="001A2B02" w:rsidRPr="001A2B02" w:rsidRDefault="001A2B02" w:rsidP="008D3AB5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1A2B02" w:rsidRPr="001A2B02" w:rsidRDefault="001A2B02" w:rsidP="008D3AB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A2B02" w:rsidRPr="001A2B02" w:rsidRDefault="001A2B02" w:rsidP="008D3AB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A2B02" w:rsidRPr="001A2B02" w:rsidRDefault="001A2B02" w:rsidP="008D3AB5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1A2B02" w:rsidRPr="001A2B02" w:rsidRDefault="001A2B02" w:rsidP="001A2B02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1A2B02" w:rsidRPr="001A2B02" w:rsidRDefault="001A2B02" w:rsidP="001A2B02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1A2B02" w:rsidRPr="001A2B02" w:rsidRDefault="001A2B02" w:rsidP="001A2B02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1A2B02" w:rsidRPr="001A2B02" w:rsidRDefault="001A2B02" w:rsidP="001A2B02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1A2B02" w:rsidRPr="001A2B02" w:rsidRDefault="001A2B02" w:rsidP="001A2B02">
      <w:pPr>
        <w:jc w:val="center"/>
        <w:rPr>
          <w:sz w:val="24"/>
          <w:szCs w:val="24"/>
        </w:rPr>
      </w:pPr>
    </w:p>
    <w:p w:rsidR="001A2B02" w:rsidRPr="001A2B02" w:rsidRDefault="001A2B02" w:rsidP="001A2B0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1A2B02" w:rsidRPr="001A2B02" w:rsidRDefault="001A2B02" w:rsidP="001A2B0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1A2B02" w:rsidRPr="001A2B02" w:rsidRDefault="001A2B02" w:rsidP="001A2B02">
      <w:pPr>
        <w:rPr>
          <w:sz w:val="24"/>
          <w:szCs w:val="24"/>
        </w:rPr>
      </w:pPr>
    </w:p>
    <w:p w:rsidR="001A2B02" w:rsidRPr="001A2B02" w:rsidRDefault="001A2B02" w:rsidP="001A2B02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1A2B02" w:rsidRPr="001A2B02" w:rsidRDefault="001A2B02" w:rsidP="001A2B02">
      <w:pPr>
        <w:rPr>
          <w:sz w:val="24"/>
          <w:szCs w:val="24"/>
        </w:rPr>
      </w:pPr>
    </w:p>
    <w:p w:rsidR="001A2B02" w:rsidRPr="001A2B02" w:rsidRDefault="001A2B02" w:rsidP="001A2B0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1A2B02" w:rsidRPr="001A2B02" w:rsidRDefault="001A2B02" w:rsidP="001A2B02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1A2B02" w:rsidRPr="001A2B02" w:rsidRDefault="001A2B02" w:rsidP="001A2B02">
      <w:pPr>
        <w:rPr>
          <w:sz w:val="24"/>
          <w:szCs w:val="24"/>
        </w:rPr>
      </w:pPr>
    </w:p>
    <w:p w:rsidR="001A2B02" w:rsidRPr="001A2B02" w:rsidRDefault="001A2B02" w:rsidP="001A2B02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1A2B02" w:rsidRPr="001A2B02" w:rsidRDefault="001A2B02" w:rsidP="001A2B0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1A2B02" w:rsidRPr="001A2B02" w:rsidRDefault="001A2B02" w:rsidP="001A2B02">
      <w:pPr>
        <w:rPr>
          <w:sz w:val="24"/>
          <w:szCs w:val="24"/>
        </w:rPr>
      </w:pPr>
    </w:p>
    <w:p w:rsidR="001A2B02" w:rsidRPr="001A2B02" w:rsidRDefault="001A2B02" w:rsidP="001A2B0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1A2B02" w:rsidRPr="001A2B02" w:rsidRDefault="001A2B02" w:rsidP="001A2B02">
      <w:pPr>
        <w:jc w:val="both"/>
        <w:rPr>
          <w:sz w:val="24"/>
          <w:szCs w:val="24"/>
        </w:rPr>
      </w:pPr>
    </w:p>
    <w:p w:rsidR="001A2B02" w:rsidRPr="001A2B02" w:rsidRDefault="001A2B02" w:rsidP="001A2B02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 xml:space="preserve">Кадастровая стоимость земельного участка – </w:t>
      </w:r>
      <w:r w:rsidRPr="001A2B02">
        <w:rPr>
          <w:sz w:val="24"/>
          <w:szCs w:val="24"/>
        </w:rPr>
        <w:t>________________________</w:t>
      </w:r>
      <w:r w:rsidRPr="001A2B02">
        <w:rPr>
          <w:rStyle w:val="af3"/>
          <w:b w:val="0"/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рублей.</w:t>
      </w:r>
    </w:p>
    <w:p w:rsidR="001A2B02" w:rsidRPr="001A2B02" w:rsidRDefault="001A2B02" w:rsidP="001A2B02">
      <w:pPr>
        <w:jc w:val="both"/>
        <w:rPr>
          <w:sz w:val="24"/>
          <w:szCs w:val="24"/>
        </w:rPr>
      </w:pPr>
    </w:p>
    <w:p w:rsidR="001A2B02" w:rsidRPr="001A2B02" w:rsidRDefault="001A2B02" w:rsidP="001A2B0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1A2B02" w:rsidRPr="001A2B02" w:rsidRDefault="001A2B02" w:rsidP="001A2B0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(___________________________________________________).</w:t>
      </w:r>
      <w:proofErr w:type="gramEnd"/>
    </w:p>
    <w:p w:rsidR="001A2B02" w:rsidRPr="001A2B02" w:rsidRDefault="001A2B02" w:rsidP="001A2B02">
      <w:pPr>
        <w:rPr>
          <w:sz w:val="24"/>
          <w:szCs w:val="24"/>
        </w:rPr>
      </w:pPr>
    </w:p>
    <w:p w:rsidR="001A2B02" w:rsidRPr="001A2B02" w:rsidRDefault="001A2B02" w:rsidP="001A2B0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1A2B02" w:rsidRPr="001A2B02" w:rsidRDefault="001A2B02" w:rsidP="001A2B0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___________  рублей.</w:t>
      </w:r>
    </w:p>
    <w:p w:rsidR="001A2B02" w:rsidRPr="001A2B02" w:rsidRDefault="001A2B02" w:rsidP="001A2B02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1A2B02" w:rsidRPr="001A2B02" w:rsidTr="008D3AB5">
        <w:tc>
          <w:tcPr>
            <w:tcW w:w="4927" w:type="dxa"/>
          </w:tcPr>
          <w:p w:rsidR="001A2B02" w:rsidRPr="001A2B02" w:rsidRDefault="001A2B02" w:rsidP="008D3AB5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A2B02" w:rsidRPr="001A2B02" w:rsidRDefault="001A2B02" w:rsidP="008D3AB5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1A2B02" w:rsidRPr="001A2B02" w:rsidRDefault="001A2B02" w:rsidP="001A2B02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1A2B02" w:rsidRPr="001A2B02" w:rsidRDefault="001A2B02" w:rsidP="001A2B02">
      <w:pPr>
        <w:tabs>
          <w:tab w:val="left" w:pos="4678"/>
        </w:tabs>
        <w:rPr>
          <w:sz w:val="24"/>
          <w:szCs w:val="24"/>
        </w:rPr>
      </w:pPr>
    </w:p>
    <w:p w:rsidR="001A2B02" w:rsidRPr="001A2B02" w:rsidRDefault="001A2B02" w:rsidP="001A2B02">
      <w:pPr>
        <w:tabs>
          <w:tab w:val="left" w:pos="4678"/>
        </w:tabs>
        <w:jc w:val="right"/>
        <w:rPr>
          <w:sz w:val="24"/>
          <w:szCs w:val="24"/>
        </w:rPr>
      </w:pPr>
      <w:r w:rsidRPr="001A2B02">
        <w:rPr>
          <w:sz w:val="24"/>
          <w:szCs w:val="24"/>
        </w:rPr>
        <w:t>Приложение</w:t>
      </w:r>
    </w:p>
    <w:p w:rsidR="001A2B02" w:rsidRPr="001A2B02" w:rsidRDefault="001A2B02" w:rsidP="001A2B02">
      <w:pPr>
        <w:tabs>
          <w:tab w:val="left" w:pos="4678"/>
        </w:tabs>
        <w:jc w:val="right"/>
        <w:rPr>
          <w:sz w:val="24"/>
          <w:szCs w:val="24"/>
        </w:rPr>
      </w:pPr>
      <w:r w:rsidRPr="001A2B02">
        <w:rPr>
          <w:sz w:val="24"/>
          <w:szCs w:val="24"/>
        </w:rPr>
        <w:t>к договору аренды</w:t>
      </w:r>
    </w:p>
    <w:p w:rsidR="001A2B02" w:rsidRPr="001A2B02" w:rsidRDefault="001A2B02" w:rsidP="001A2B02">
      <w:pPr>
        <w:tabs>
          <w:tab w:val="left" w:pos="4678"/>
        </w:tabs>
        <w:jc w:val="right"/>
        <w:rPr>
          <w:sz w:val="24"/>
          <w:szCs w:val="24"/>
        </w:rPr>
      </w:pPr>
      <w:r w:rsidRPr="001A2B02">
        <w:rPr>
          <w:sz w:val="24"/>
          <w:szCs w:val="24"/>
        </w:rPr>
        <w:t>№______ от _________</w:t>
      </w:r>
    </w:p>
    <w:p w:rsidR="001A2B02" w:rsidRPr="001A2B02" w:rsidRDefault="001A2B02" w:rsidP="001A2B02">
      <w:pPr>
        <w:tabs>
          <w:tab w:val="num" w:pos="36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АКТ</w:t>
      </w:r>
    </w:p>
    <w:p w:rsidR="001A2B02" w:rsidRPr="001A2B02" w:rsidRDefault="001A2B02" w:rsidP="001A2B02">
      <w:pPr>
        <w:tabs>
          <w:tab w:val="num" w:pos="36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 xml:space="preserve">передачи в аренду земельного участка </w:t>
      </w:r>
    </w:p>
    <w:p w:rsidR="001A2B02" w:rsidRPr="001A2B02" w:rsidRDefault="001A2B02" w:rsidP="001A2B02">
      <w:pPr>
        <w:tabs>
          <w:tab w:val="num" w:pos="36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                            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Константиновск</w:t>
      </w:r>
    </w:p>
    <w:p w:rsidR="001A2B02" w:rsidRPr="001A2B02" w:rsidRDefault="001A2B02" w:rsidP="001A2B0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Мы, нижеподписавшиеся, «Арендодатель» - Администрация Константиновского городского поселения № _________ от _______________ г. в лице главы Администрации Константиновского городского поселения </w:t>
      </w:r>
      <w:r w:rsidRPr="001A2B02">
        <w:rPr>
          <w:i/>
          <w:sz w:val="24"/>
          <w:szCs w:val="24"/>
        </w:rPr>
        <w:t xml:space="preserve">_________________________, </w:t>
      </w:r>
      <w:r w:rsidRPr="001A2B02">
        <w:rPr>
          <w:sz w:val="24"/>
          <w:szCs w:val="24"/>
        </w:rPr>
        <w:t xml:space="preserve">с одной стороны и «Арендатор» </w:t>
      </w:r>
      <w:r w:rsidRPr="001A2B02">
        <w:rPr>
          <w:i/>
          <w:sz w:val="24"/>
          <w:szCs w:val="24"/>
        </w:rPr>
        <w:t>_________________</w:t>
      </w:r>
      <w:r w:rsidRPr="001A2B02">
        <w:rPr>
          <w:sz w:val="24"/>
          <w:szCs w:val="24"/>
        </w:rPr>
        <w:t xml:space="preserve"> с другой стороны, составили акт о нижеследующем: на основании договора аренды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№ _____ от ___________ г.,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iCs/>
          <w:sz w:val="24"/>
          <w:szCs w:val="24"/>
        </w:rPr>
        <w:t>п</w:t>
      </w:r>
      <w:r w:rsidRPr="001A2B02">
        <w:rPr>
          <w:sz w:val="24"/>
          <w:szCs w:val="24"/>
        </w:rPr>
        <w:t>ередает земельный участок, расположенный по адресу: __</w:t>
      </w:r>
      <w:r>
        <w:rPr>
          <w:sz w:val="24"/>
          <w:szCs w:val="24"/>
        </w:rPr>
        <w:t>_</w:t>
      </w:r>
      <w:r w:rsidRPr="001A2B02">
        <w:rPr>
          <w:sz w:val="24"/>
          <w:szCs w:val="24"/>
        </w:rPr>
        <w:t xml:space="preserve">_________________, общей площадью _________ кв.м., кадастровый </w:t>
      </w:r>
      <w:proofErr w:type="gramStart"/>
      <w:r w:rsidRPr="001A2B02">
        <w:rPr>
          <w:sz w:val="24"/>
          <w:szCs w:val="24"/>
        </w:rPr>
        <w:t>номер</w:t>
      </w:r>
      <w:proofErr w:type="gramEnd"/>
      <w:r w:rsidRPr="001A2B02">
        <w:rPr>
          <w:sz w:val="24"/>
          <w:szCs w:val="24"/>
        </w:rPr>
        <w:t xml:space="preserve"> ___________________________ относящийся к категории зем</w:t>
      </w:r>
      <w:r>
        <w:rPr>
          <w:sz w:val="24"/>
          <w:szCs w:val="24"/>
        </w:rPr>
        <w:t>ель ________________</w:t>
      </w:r>
      <w:r w:rsidRPr="001A2B02">
        <w:rPr>
          <w:sz w:val="24"/>
          <w:szCs w:val="24"/>
        </w:rPr>
        <w:t xml:space="preserve">______, разрешенное использование – __________________________________, </w:t>
      </w:r>
      <w:r w:rsidRPr="001A2B02">
        <w:rPr>
          <w:sz w:val="24"/>
          <w:szCs w:val="24"/>
          <w:u w:val="single"/>
        </w:rPr>
        <w:t xml:space="preserve">в аренду на </w:t>
      </w:r>
      <w:r w:rsidRPr="001A2B02">
        <w:rPr>
          <w:sz w:val="24"/>
          <w:szCs w:val="24"/>
        </w:rPr>
        <w:t xml:space="preserve">________ </w:t>
      </w:r>
      <w:r w:rsidRPr="001A2B02">
        <w:rPr>
          <w:sz w:val="24"/>
          <w:szCs w:val="24"/>
          <w:u w:val="single"/>
        </w:rPr>
        <w:t>лет.</w:t>
      </w:r>
      <w:r w:rsidRPr="001A2B02">
        <w:rPr>
          <w:sz w:val="24"/>
          <w:szCs w:val="24"/>
        </w:rPr>
        <w:t xml:space="preserve"> </w:t>
      </w:r>
    </w:p>
    <w:p w:rsidR="001A2B02" w:rsidRPr="001A2B02" w:rsidRDefault="001A2B02" w:rsidP="001A2B02">
      <w:pPr>
        <w:tabs>
          <w:tab w:val="num" w:pos="360"/>
        </w:tabs>
        <w:jc w:val="both"/>
        <w:rPr>
          <w:sz w:val="24"/>
          <w:szCs w:val="24"/>
        </w:rPr>
      </w:pPr>
    </w:p>
    <w:p w:rsidR="001A2B02" w:rsidRPr="001A2B02" w:rsidRDefault="001A2B02" w:rsidP="001A2B02">
      <w:pPr>
        <w:ind w:firstLine="425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ПЕРЕДАЛ АРЕНДОДАТЕЛЬ: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___________________</w:t>
      </w:r>
    </w:p>
    <w:p w:rsidR="001A2B02" w:rsidRPr="001A2B02" w:rsidRDefault="001A2B02" w:rsidP="001A2B02">
      <w:pPr>
        <w:ind w:firstLine="425"/>
        <w:jc w:val="both"/>
        <w:rPr>
          <w:sz w:val="24"/>
          <w:szCs w:val="24"/>
        </w:rPr>
      </w:pPr>
    </w:p>
    <w:p w:rsidR="001A2B02" w:rsidRPr="001A2B02" w:rsidRDefault="001A2B02" w:rsidP="001A2B02">
      <w:pPr>
        <w:ind w:firstLine="425"/>
        <w:jc w:val="both"/>
        <w:rPr>
          <w:sz w:val="24"/>
          <w:szCs w:val="24"/>
        </w:rPr>
      </w:pPr>
    </w:p>
    <w:p w:rsidR="00E35C82" w:rsidRPr="001A2B02" w:rsidRDefault="001A2B02" w:rsidP="001A2B02">
      <w:pPr>
        <w:ind w:firstLine="425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ПРИНЯЛ АРЕНДАТОР: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___________________</w:t>
      </w:r>
    </w:p>
    <w:sectPr w:rsidR="00E35C82" w:rsidRPr="001A2B02" w:rsidSect="001A2B02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1E8"/>
    <w:multiLevelType w:val="hybridMultilevel"/>
    <w:tmpl w:val="3FD676E2"/>
    <w:lvl w:ilvl="0" w:tplc="758E2D3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8B611F"/>
    <w:multiLevelType w:val="hybridMultilevel"/>
    <w:tmpl w:val="72BC0CE6"/>
    <w:lvl w:ilvl="0" w:tplc="2348C4A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32189"/>
    <w:multiLevelType w:val="hybridMultilevel"/>
    <w:tmpl w:val="534A9464"/>
    <w:lvl w:ilvl="0" w:tplc="6144F9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D81F5B"/>
    <w:multiLevelType w:val="hybridMultilevel"/>
    <w:tmpl w:val="1AB607B6"/>
    <w:lvl w:ilvl="0" w:tplc="9DD8E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5">
    <w:nsid w:val="180F2734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091120"/>
    <w:multiLevelType w:val="hybridMultilevel"/>
    <w:tmpl w:val="939E98F6"/>
    <w:lvl w:ilvl="0" w:tplc="AFDACF9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223376"/>
    <w:multiLevelType w:val="hybridMultilevel"/>
    <w:tmpl w:val="36667072"/>
    <w:lvl w:ilvl="0" w:tplc="4EC68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E341A"/>
    <w:multiLevelType w:val="hybridMultilevel"/>
    <w:tmpl w:val="64B88080"/>
    <w:lvl w:ilvl="0" w:tplc="E4F8B3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D7755C"/>
    <w:multiLevelType w:val="hybridMultilevel"/>
    <w:tmpl w:val="30D8235C"/>
    <w:lvl w:ilvl="0" w:tplc="AD0AF4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A3A49"/>
    <w:multiLevelType w:val="hybridMultilevel"/>
    <w:tmpl w:val="B4E89AAE"/>
    <w:lvl w:ilvl="0" w:tplc="E686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855D60"/>
    <w:multiLevelType w:val="hybridMultilevel"/>
    <w:tmpl w:val="CFCEB5FC"/>
    <w:lvl w:ilvl="0" w:tplc="4EC68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5A3BAD"/>
    <w:multiLevelType w:val="hybridMultilevel"/>
    <w:tmpl w:val="03A6643E"/>
    <w:lvl w:ilvl="0" w:tplc="76422F4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140344"/>
    <w:multiLevelType w:val="hybridMultilevel"/>
    <w:tmpl w:val="00A65212"/>
    <w:lvl w:ilvl="0" w:tplc="DDAE13C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4C2FE0"/>
    <w:multiLevelType w:val="hybridMultilevel"/>
    <w:tmpl w:val="0B367E74"/>
    <w:lvl w:ilvl="0" w:tplc="BF08210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614D88"/>
    <w:multiLevelType w:val="hybridMultilevel"/>
    <w:tmpl w:val="7B06FBA8"/>
    <w:lvl w:ilvl="0" w:tplc="D108C83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4FB75680"/>
    <w:multiLevelType w:val="hybridMultilevel"/>
    <w:tmpl w:val="952ADB58"/>
    <w:lvl w:ilvl="0" w:tplc="5C64F0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093A17"/>
    <w:multiLevelType w:val="hybridMultilevel"/>
    <w:tmpl w:val="812632AC"/>
    <w:lvl w:ilvl="0" w:tplc="24C05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322EF9"/>
    <w:multiLevelType w:val="hybridMultilevel"/>
    <w:tmpl w:val="9324495C"/>
    <w:lvl w:ilvl="0" w:tplc="EB92F27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45C8A"/>
    <w:multiLevelType w:val="hybridMultilevel"/>
    <w:tmpl w:val="926E1322"/>
    <w:lvl w:ilvl="0" w:tplc="756E6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397B77"/>
    <w:multiLevelType w:val="hybridMultilevel"/>
    <w:tmpl w:val="057A8220"/>
    <w:lvl w:ilvl="0" w:tplc="2910B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5BB0852"/>
    <w:multiLevelType w:val="hybridMultilevel"/>
    <w:tmpl w:val="7326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70BC3"/>
    <w:multiLevelType w:val="hybridMultilevel"/>
    <w:tmpl w:val="432AF7CC"/>
    <w:lvl w:ilvl="0" w:tplc="3FF290B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8B7431"/>
    <w:multiLevelType w:val="hybridMultilevel"/>
    <w:tmpl w:val="748EE6F8"/>
    <w:lvl w:ilvl="0" w:tplc="EE166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235A19"/>
    <w:multiLevelType w:val="hybridMultilevel"/>
    <w:tmpl w:val="A3A8D84C"/>
    <w:lvl w:ilvl="0" w:tplc="22F2E26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163A59"/>
    <w:multiLevelType w:val="hybridMultilevel"/>
    <w:tmpl w:val="842E49FE"/>
    <w:lvl w:ilvl="0" w:tplc="51301D8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095E7A"/>
    <w:multiLevelType w:val="hybridMultilevel"/>
    <w:tmpl w:val="36EC83CA"/>
    <w:lvl w:ilvl="0" w:tplc="1D50FCE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DC48A6"/>
    <w:multiLevelType w:val="hybridMultilevel"/>
    <w:tmpl w:val="ACDC2616"/>
    <w:lvl w:ilvl="0" w:tplc="7A547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78F04EDF"/>
    <w:multiLevelType w:val="hybridMultilevel"/>
    <w:tmpl w:val="4428FFD4"/>
    <w:lvl w:ilvl="0" w:tplc="66FA1C6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867A17"/>
    <w:multiLevelType w:val="hybridMultilevel"/>
    <w:tmpl w:val="CF1AA956"/>
    <w:lvl w:ilvl="0" w:tplc="8C76291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1"/>
  </w:num>
  <w:num w:numId="3">
    <w:abstractNumId w:val="5"/>
  </w:num>
  <w:num w:numId="4">
    <w:abstractNumId w:val="2"/>
  </w:num>
  <w:num w:numId="5">
    <w:abstractNumId w:val="18"/>
  </w:num>
  <w:num w:numId="6">
    <w:abstractNumId w:val="29"/>
  </w:num>
  <w:num w:numId="7">
    <w:abstractNumId w:val="28"/>
  </w:num>
  <w:num w:numId="8">
    <w:abstractNumId w:val="7"/>
  </w:num>
  <w:num w:numId="9">
    <w:abstractNumId w:val="30"/>
  </w:num>
  <w:num w:numId="10">
    <w:abstractNumId w:val="25"/>
  </w:num>
  <w:num w:numId="11">
    <w:abstractNumId w:val="1"/>
  </w:num>
  <w:num w:numId="12">
    <w:abstractNumId w:val="26"/>
  </w:num>
  <w:num w:numId="13">
    <w:abstractNumId w:val="12"/>
  </w:num>
  <w:num w:numId="14">
    <w:abstractNumId w:val="20"/>
  </w:num>
  <w:num w:numId="15">
    <w:abstractNumId w:val="3"/>
  </w:num>
  <w:num w:numId="16">
    <w:abstractNumId w:val="19"/>
  </w:num>
  <w:num w:numId="17">
    <w:abstractNumId w:val="21"/>
  </w:num>
  <w:num w:numId="18">
    <w:abstractNumId w:val="11"/>
  </w:num>
  <w:num w:numId="19">
    <w:abstractNumId w:val="14"/>
  </w:num>
  <w:num w:numId="20">
    <w:abstractNumId w:val="16"/>
  </w:num>
  <w:num w:numId="21">
    <w:abstractNumId w:val="15"/>
  </w:num>
  <w:num w:numId="22">
    <w:abstractNumId w:val="10"/>
  </w:num>
  <w:num w:numId="23">
    <w:abstractNumId w:val="32"/>
  </w:num>
  <w:num w:numId="24">
    <w:abstractNumId w:val="13"/>
  </w:num>
  <w:num w:numId="25">
    <w:abstractNumId w:val="27"/>
  </w:num>
  <w:num w:numId="26">
    <w:abstractNumId w:val="24"/>
  </w:num>
  <w:num w:numId="27">
    <w:abstractNumId w:val="22"/>
  </w:num>
  <w:num w:numId="28">
    <w:abstractNumId w:val="9"/>
  </w:num>
  <w:num w:numId="29">
    <w:abstractNumId w:val="0"/>
  </w:num>
  <w:num w:numId="30">
    <w:abstractNumId w:val="6"/>
  </w:num>
  <w:num w:numId="31">
    <w:abstractNumId w:val="23"/>
  </w:num>
  <w:num w:numId="32">
    <w:abstractNumId w:val="17"/>
  </w:num>
  <w:num w:numId="33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21D35"/>
    <w:rsid w:val="00023E64"/>
    <w:rsid w:val="00026405"/>
    <w:rsid w:val="000271A2"/>
    <w:rsid w:val="00032D65"/>
    <w:rsid w:val="000372E1"/>
    <w:rsid w:val="0005689C"/>
    <w:rsid w:val="00057815"/>
    <w:rsid w:val="00063CD5"/>
    <w:rsid w:val="00070F96"/>
    <w:rsid w:val="00071E87"/>
    <w:rsid w:val="00077928"/>
    <w:rsid w:val="000808D7"/>
    <w:rsid w:val="00087CDE"/>
    <w:rsid w:val="000922E0"/>
    <w:rsid w:val="000A62EF"/>
    <w:rsid w:val="000C09A4"/>
    <w:rsid w:val="000C1062"/>
    <w:rsid w:val="000C291F"/>
    <w:rsid w:val="000D201F"/>
    <w:rsid w:val="000D3235"/>
    <w:rsid w:val="000D5349"/>
    <w:rsid w:val="000F3316"/>
    <w:rsid w:val="000F4066"/>
    <w:rsid w:val="000F60FA"/>
    <w:rsid w:val="0010338A"/>
    <w:rsid w:val="00107BB2"/>
    <w:rsid w:val="001149B6"/>
    <w:rsid w:val="00114ADD"/>
    <w:rsid w:val="0013005B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3520"/>
    <w:rsid w:val="001776C8"/>
    <w:rsid w:val="00177DB0"/>
    <w:rsid w:val="00185679"/>
    <w:rsid w:val="00185FD6"/>
    <w:rsid w:val="0018648D"/>
    <w:rsid w:val="00187D85"/>
    <w:rsid w:val="00193FD8"/>
    <w:rsid w:val="00194138"/>
    <w:rsid w:val="00197237"/>
    <w:rsid w:val="001A2B02"/>
    <w:rsid w:val="001A53E9"/>
    <w:rsid w:val="001B5EF9"/>
    <w:rsid w:val="001B74A6"/>
    <w:rsid w:val="001C0205"/>
    <w:rsid w:val="001C6380"/>
    <w:rsid w:val="001E69E8"/>
    <w:rsid w:val="001F07D5"/>
    <w:rsid w:val="00200BB9"/>
    <w:rsid w:val="00212700"/>
    <w:rsid w:val="002362BB"/>
    <w:rsid w:val="002436CB"/>
    <w:rsid w:val="00252F12"/>
    <w:rsid w:val="0025456A"/>
    <w:rsid w:val="002550C2"/>
    <w:rsid w:val="00255350"/>
    <w:rsid w:val="0025561A"/>
    <w:rsid w:val="00261623"/>
    <w:rsid w:val="0026214E"/>
    <w:rsid w:val="00275677"/>
    <w:rsid w:val="00297044"/>
    <w:rsid w:val="002A1887"/>
    <w:rsid w:val="002A4F9A"/>
    <w:rsid w:val="002C217A"/>
    <w:rsid w:val="002C3C9B"/>
    <w:rsid w:val="002D16BF"/>
    <w:rsid w:val="002D193B"/>
    <w:rsid w:val="002D304E"/>
    <w:rsid w:val="002E7A85"/>
    <w:rsid w:val="002F0683"/>
    <w:rsid w:val="002F409A"/>
    <w:rsid w:val="002F7157"/>
    <w:rsid w:val="00300C7B"/>
    <w:rsid w:val="00304DD1"/>
    <w:rsid w:val="00315CC0"/>
    <w:rsid w:val="00323BCE"/>
    <w:rsid w:val="00337041"/>
    <w:rsid w:val="00341983"/>
    <w:rsid w:val="00341A34"/>
    <w:rsid w:val="003422AC"/>
    <w:rsid w:val="003433E9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3DDF"/>
    <w:rsid w:val="003B6453"/>
    <w:rsid w:val="003C1796"/>
    <w:rsid w:val="003C45B4"/>
    <w:rsid w:val="003C4A1F"/>
    <w:rsid w:val="003C52EC"/>
    <w:rsid w:val="003D65C6"/>
    <w:rsid w:val="003F34D1"/>
    <w:rsid w:val="003F7914"/>
    <w:rsid w:val="003F79AB"/>
    <w:rsid w:val="00410DDA"/>
    <w:rsid w:val="0041124B"/>
    <w:rsid w:val="004164DB"/>
    <w:rsid w:val="004203B3"/>
    <w:rsid w:val="00427E07"/>
    <w:rsid w:val="0043091D"/>
    <w:rsid w:val="0044226C"/>
    <w:rsid w:val="004424C6"/>
    <w:rsid w:val="00442771"/>
    <w:rsid w:val="00454A8C"/>
    <w:rsid w:val="00457158"/>
    <w:rsid w:val="00462F72"/>
    <w:rsid w:val="0048082B"/>
    <w:rsid w:val="00490070"/>
    <w:rsid w:val="00490DA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BA5"/>
    <w:rsid w:val="004E40E6"/>
    <w:rsid w:val="004F73A6"/>
    <w:rsid w:val="004F7B51"/>
    <w:rsid w:val="0050247A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6688"/>
    <w:rsid w:val="00536CFA"/>
    <w:rsid w:val="00540657"/>
    <w:rsid w:val="00544B45"/>
    <w:rsid w:val="00546EDA"/>
    <w:rsid w:val="00547E42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A0B1F"/>
    <w:rsid w:val="005A3378"/>
    <w:rsid w:val="005A5655"/>
    <w:rsid w:val="005A5F3A"/>
    <w:rsid w:val="005B4479"/>
    <w:rsid w:val="005B727F"/>
    <w:rsid w:val="005C03B6"/>
    <w:rsid w:val="005C1E41"/>
    <w:rsid w:val="005D09EC"/>
    <w:rsid w:val="005D35B9"/>
    <w:rsid w:val="005E38BE"/>
    <w:rsid w:val="005F4EC0"/>
    <w:rsid w:val="005F6A1F"/>
    <w:rsid w:val="005F7C05"/>
    <w:rsid w:val="0060418E"/>
    <w:rsid w:val="0061117F"/>
    <w:rsid w:val="00614A4A"/>
    <w:rsid w:val="006167EE"/>
    <w:rsid w:val="00632445"/>
    <w:rsid w:val="00637052"/>
    <w:rsid w:val="0063706B"/>
    <w:rsid w:val="00642B7D"/>
    <w:rsid w:val="00650CC5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763C"/>
    <w:rsid w:val="006B4BC0"/>
    <w:rsid w:val="006B6B65"/>
    <w:rsid w:val="006D1594"/>
    <w:rsid w:val="006D1B1E"/>
    <w:rsid w:val="006D2140"/>
    <w:rsid w:val="006D5F1D"/>
    <w:rsid w:val="006D63A0"/>
    <w:rsid w:val="006E254E"/>
    <w:rsid w:val="006E4F2C"/>
    <w:rsid w:val="006F00F3"/>
    <w:rsid w:val="006F4963"/>
    <w:rsid w:val="006F500B"/>
    <w:rsid w:val="006F7489"/>
    <w:rsid w:val="007002EF"/>
    <w:rsid w:val="00702ACD"/>
    <w:rsid w:val="00720D2C"/>
    <w:rsid w:val="0072151F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A37"/>
    <w:rsid w:val="00764372"/>
    <w:rsid w:val="00770CBB"/>
    <w:rsid w:val="00786438"/>
    <w:rsid w:val="00791FD1"/>
    <w:rsid w:val="0079404C"/>
    <w:rsid w:val="007A5F43"/>
    <w:rsid w:val="007B0638"/>
    <w:rsid w:val="007B13F6"/>
    <w:rsid w:val="007B49C0"/>
    <w:rsid w:val="007B76DB"/>
    <w:rsid w:val="007C7F4C"/>
    <w:rsid w:val="007D63B3"/>
    <w:rsid w:val="007D71FD"/>
    <w:rsid w:val="007E4DFD"/>
    <w:rsid w:val="007E7487"/>
    <w:rsid w:val="007F05A7"/>
    <w:rsid w:val="007F1B73"/>
    <w:rsid w:val="0080550E"/>
    <w:rsid w:val="00807504"/>
    <w:rsid w:val="008100B9"/>
    <w:rsid w:val="008104DF"/>
    <w:rsid w:val="00816D46"/>
    <w:rsid w:val="00821266"/>
    <w:rsid w:val="00823907"/>
    <w:rsid w:val="00827BE4"/>
    <w:rsid w:val="00841AB7"/>
    <w:rsid w:val="00842BF6"/>
    <w:rsid w:val="00850895"/>
    <w:rsid w:val="00857EF7"/>
    <w:rsid w:val="00865626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1E26"/>
    <w:rsid w:val="008B6404"/>
    <w:rsid w:val="008C364E"/>
    <w:rsid w:val="008C4AFF"/>
    <w:rsid w:val="008C4FBB"/>
    <w:rsid w:val="008C5429"/>
    <w:rsid w:val="008C7FC7"/>
    <w:rsid w:val="008D6BA4"/>
    <w:rsid w:val="008E0510"/>
    <w:rsid w:val="008E437B"/>
    <w:rsid w:val="008E596C"/>
    <w:rsid w:val="008F3AF6"/>
    <w:rsid w:val="008F45FF"/>
    <w:rsid w:val="008F7647"/>
    <w:rsid w:val="00902DCA"/>
    <w:rsid w:val="0090516F"/>
    <w:rsid w:val="00910840"/>
    <w:rsid w:val="009116B9"/>
    <w:rsid w:val="00916B75"/>
    <w:rsid w:val="00917C01"/>
    <w:rsid w:val="00920DA4"/>
    <w:rsid w:val="00921E98"/>
    <w:rsid w:val="00924D39"/>
    <w:rsid w:val="00925D8A"/>
    <w:rsid w:val="00925E95"/>
    <w:rsid w:val="009304B7"/>
    <w:rsid w:val="00933585"/>
    <w:rsid w:val="00933692"/>
    <w:rsid w:val="00934E2E"/>
    <w:rsid w:val="00935245"/>
    <w:rsid w:val="00944612"/>
    <w:rsid w:val="009462A6"/>
    <w:rsid w:val="00963363"/>
    <w:rsid w:val="00963993"/>
    <w:rsid w:val="00970D70"/>
    <w:rsid w:val="00971402"/>
    <w:rsid w:val="0097727A"/>
    <w:rsid w:val="00990313"/>
    <w:rsid w:val="009A104C"/>
    <w:rsid w:val="009A121C"/>
    <w:rsid w:val="009B6F54"/>
    <w:rsid w:val="009B77A8"/>
    <w:rsid w:val="009C0E00"/>
    <w:rsid w:val="009C4B4A"/>
    <w:rsid w:val="009C766C"/>
    <w:rsid w:val="009D1883"/>
    <w:rsid w:val="009D3982"/>
    <w:rsid w:val="009D3D91"/>
    <w:rsid w:val="009D6B64"/>
    <w:rsid w:val="009F6ABB"/>
    <w:rsid w:val="00A040E3"/>
    <w:rsid w:val="00A05F1C"/>
    <w:rsid w:val="00A07F2F"/>
    <w:rsid w:val="00A22564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82630"/>
    <w:rsid w:val="00A86C07"/>
    <w:rsid w:val="00A94CFE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522"/>
    <w:rsid w:val="00AB6B49"/>
    <w:rsid w:val="00AC39AA"/>
    <w:rsid w:val="00AC4A1E"/>
    <w:rsid w:val="00AD394A"/>
    <w:rsid w:val="00AE05A3"/>
    <w:rsid w:val="00AF0B6D"/>
    <w:rsid w:val="00AF39B4"/>
    <w:rsid w:val="00AF5069"/>
    <w:rsid w:val="00B06733"/>
    <w:rsid w:val="00B116A9"/>
    <w:rsid w:val="00B1796D"/>
    <w:rsid w:val="00B24619"/>
    <w:rsid w:val="00B26BC8"/>
    <w:rsid w:val="00B31B37"/>
    <w:rsid w:val="00B31E6F"/>
    <w:rsid w:val="00B323B6"/>
    <w:rsid w:val="00B35739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5A3F"/>
    <w:rsid w:val="00BB7B29"/>
    <w:rsid w:val="00BC2FEF"/>
    <w:rsid w:val="00BC6474"/>
    <w:rsid w:val="00BD267F"/>
    <w:rsid w:val="00BE15D5"/>
    <w:rsid w:val="00BE4FC9"/>
    <w:rsid w:val="00BE5F4F"/>
    <w:rsid w:val="00BF62BB"/>
    <w:rsid w:val="00C0009A"/>
    <w:rsid w:val="00C02088"/>
    <w:rsid w:val="00C0450E"/>
    <w:rsid w:val="00C06B42"/>
    <w:rsid w:val="00C11F08"/>
    <w:rsid w:val="00C16A83"/>
    <w:rsid w:val="00C34F8A"/>
    <w:rsid w:val="00C35AD9"/>
    <w:rsid w:val="00C36199"/>
    <w:rsid w:val="00C445AF"/>
    <w:rsid w:val="00C52D48"/>
    <w:rsid w:val="00C57A33"/>
    <w:rsid w:val="00C61006"/>
    <w:rsid w:val="00C64D37"/>
    <w:rsid w:val="00C67863"/>
    <w:rsid w:val="00C70212"/>
    <w:rsid w:val="00C722AD"/>
    <w:rsid w:val="00C72D74"/>
    <w:rsid w:val="00C72DFF"/>
    <w:rsid w:val="00C73ED8"/>
    <w:rsid w:val="00C763FF"/>
    <w:rsid w:val="00C859B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F552B"/>
    <w:rsid w:val="00D041AC"/>
    <w:rsid w:val="00D04BCA"/>
    <w:rsid w:val="00D11E2C"/>
    <w:rsid w:val="00D11EA5"/>
    <w:rsid w:val="00D159A4"/>
    <w:rsid w:val="00D3013B"/>
    <w:rsid w:val="00D32D52"/>
    <w:rsid w:val="00D3331F"/>
    <w:rsid w:val="00D35472"/>
    <w:rsid w:val="00D46F7B"/>
    <w:rsid w:val="00D52F46"/>
    <w:rsid w:val="00D56020"/>
    <w:rsid w:val="00D63515"/>
    <w:rsid w:val="00D65671"/>
    <w:rsid w:val="00D76C5F"/>
    <w:rsid w:val="00D77269"/>
    <w:rsid w:val="00D77556"/>
    <w:rsid w:val="00D8428A"/>
    <w:rsid w:val="00D95FB8"/>
    <w:rsid w:val="00DB0BCB"/>
    <w:rsid w:val="00DB1BF8"/>
    <w:rsid w:val="00DB29DD"/>
    <w:rsid w:val="00DB53E0"/>
    <w:rsid w:val="00DB61FD"/>
    <w:rsid w:val="00DC5B06"/>
    <w:rsid w:val="00DC6796"/>
    <w:rsid w:val="00DD52C0"/>
    <w:rsid w:val="00DE0717"/>
    <w:rsid w:val="00DE1978"/>
    <w:rsid w:val="00DE34A1"/>
    <w:rsid w:val="00DE515B"/>
    <w:rsid w:val="00DE7DE3"/>
    <w:rsid w:val="00DF18E9"/>
    <w:rsid w:val="00DF28FF"/>
    <w:rsid w:val="00DF39AC"/>
    <w:rsid w:val="00DF5152"/>
    <w:rsid w:val="00E01C07"/>
    <w:rsid w:val="00E0251E"/>
    <w:rsid w:val="00E02FFB"/>
    <w:rsid w:val="00E040F2"/>
    <w:rsid w:val="00E057EF"/>
    <w:rsid w:val="00E116CD"/>
    <w:rsid w:val="00E138D2"/>
    <w:rsid w:val="00E21126"/>
    <w:rsid w:val="00E23526"/>
    <w:rsid w:val="00E27152"/>
    <w:rsid w:val="00E27A73"/>
    <w:rsid w:val="00E3049E"/>
    <w:rsid w:val="00E306E8"/>
    <w:rsid w:val="00E33089"/>
    <w:rsid w:val="00E3387A"/>
    <w:rsid w:val="00E355EA"/>
    <w:rsid w:val="00E35C82"/>
    <w:rsid w:val="00E41EC7"/>
    <w:rsid w:val="00E41FBD"/>
    <w:rsid w:val="00E45376"/>
    <w:rsid w:val="00E509D2"/>
    <w:rsid w:val="00E51F3C"/>
    <w:rsid w:val="00E53BE5"/>
    <w:rsid w:val="00E56EE3"/>
    <w:rsid w:val="00E73358"/>
    <w:rsid w:val="00E740D9"/>
    <w:rsid w:val="00E86F1F"/>
    <w:rsid w:val="00E93818"/>
    <w:rsid w:val="00E949ED"/>
    <w:rsid w:val="00EA1DA4"/>
    <w:rsid w:val="00EB07A0"/>
    <w:rsid w:val="00EC7650"/>
    <w:rsid w:val="00ED10B1"/>
    <w:rsid w:val="00ED42DF"/>
    <w:rsid w:val="00EF5308"/>
    <w:rsid w:val="00F104EC"/>
    <w:rsid w:val="00F11975"/>
    <w:rsid w:val="00F12E9D"/>
    <w:rsid w:val="00F13124"/>
    <w:rsid w:val="00F21E44"/>
    <w:rsid w:val="00F22DD0"/>
    <w:rsid w:val="00F23D40"/>
    <w:rsid w:val="00F3315B"/>
    <w:rsid w:val="00F33AC3"/>
    <w:rsid w:val="00F51E59"/>
    <w:rsid w:val="00F552FC"/>
    <w:rsid w:val="00F767FB"/>
    <w:rsid w:val="00F772F5"/>
    <w:rsid w:val="00F8078E"/>
    <w:rsid w:val="00F813B7"/>
    <w:rsid w:val="00F838EF"/>
    <w:rsid w:val="00F85436"/>
    <w:rsid w:val="00F87F29"/>
    <w:rsid w:val="00F91D8B"/>
    <w:rsid w:val="00F93154"/>
    <w:rsid w:val="00F93B0F"/>
    <w:rsid w:val="00F93DC9"/>
    <w:rsid w:val="00F954DB"/>
    <w:rsid w:val="00F97008"/>
    <w:rsid w:val="00FA13D2"/>
    <w:rsid w:val="00FB04F3"/>
    <w:rsid w:val="00FC672B"/>
    <w:rsid w:val="00FC7D0F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A18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5185-84EE-4944-B4FD-EF2CCCA9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13855</Words>
  <Characters>78979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2</cp:revision>
  <cp:lastPrinted>2020-01-20T05:59:00Z</cp:lastPrinted>
  <dcterms:created xsi:type="dcterms:W3CDTF">2020-01-29T05:05:00Z</dcterms:created>
  <dcterms:modified xsi:type="dcterms:W3CDTF">2020-01-29T05:05:00Z</dcterms:modified>
</cp:coreProperties>
</file>