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10568D" w:rsidRDefault="0010338A" w:rsidP="0010338A">
      <w:pPr>
        <w:jc w:val="center"/>
        <w:rPr>
          <w:sz w:val="24"/>
          <w:szCs w:val="24"/>
        </w:rPr>
      </w:pPr>
      <w:r w:rsidRPr="0010568D">
        <w:rPr>
          <w:sz w:val="24"/>
          <w:szCs w:val="24"/>
        </w:rPr>
        <w:t>АУКЦИОН</w:t>
      </w:r>
    </w:p>
    <w:p w:rsidR="00E417F6" w:rsidRPr="0010568D" w:rsidRDefault="00E417F6" w:rsidP="00E417F6">
      <w:pPr>
        <w:ind w:firstLine="709"/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>Организатор торгов</w:t>
      </w:r>
      <w:r w:rsidRPr="0010568D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10568D">
        <w:rPr>
          <w:sz w:val="24"/>
          <w:szCs w:val="24"/>
        </w:rPr>
        <w:t>ии ау</w:t>
      </w:r>
      <w:proofErr w:type="gramEnd"/>
      <w:r w:rsidRPr="0010568D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10568D">
        <w:rPr>
          <w:sz w:val="24"/>
          <w:szCs w:val="24"/>
        </w:rPr>
        <w:t xml:space="preserve"> </w:t>
      </w:r>
    </w:p>
    <w:p w:rsidR="00714587" w:rsidRPr="0010568D" w:rsidRDefault="00714587" w:rsidP="00714587">
      <w:pPr>
        <w:ind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Дата и место проведения аукциона: </w:t>
      </w:r>
      <w:r w:rsidR="008127BB" w:rsidRPr="0010568D">
        <w:rPr>
          <w:b/>
          <w:i/>
          <w:sz w:val="24"/>
          <w:szCs w:val="24"/>
          <w:u w:val="single"/>
        </w:rPr>
        <w:t>20</w:t>
      </w:r>
      <w:r w:rsidR="000535E1" w:rsidRPr="0010568D">
        <w:rPr>
          <w:b/>
          <w:i/>
          <w:sz w:val="24"/>
          <w:szCs w:val="24"/>
          <w:u w:val="single"/>
        </w:rPr>
        <w:t xml:space="preserve"> </w:t>
      </w:r>
      <w:r w:rsidR="008127BB" w:rsidRPr="0010568D">
        <w:rPr>
          <w:b/>
          <w:i/>
          <w:sz w:val="24"/>
          <w:szCs w:val="24"/>
          <w:u w:val="single"/>
        </w:rPr>
        <w:t>декабря</w:t>
      </w:r>
      <w:r w:rsidR="00C852EF" w:rsidRPr="0010568D">
        <w:rPr>
          <w:b/>
          <w:i/>
          <w:sz w:val="24"/>
          <w:szCs w:val="24"/>
          <w:u w:val="single"/>
        </w:rPr>
        <w:t xml:space="preserve"> 2021</w:t>
      </w:r>
      <w:r w:rsidRPr="0010568D">
        <w:rPr>
          <w:b/>
          <w:i/>
          <w:sz w:val="24"/>
          <w:szCs w:val="24"/>
          <w:u w:val="single"/>
        </w:rPr>
        <w:t xml:space="preserve"> </w:t>
      </w:r>
      <w:r w:rsidRPr="0010568D">
        <w:rPr>
          <w:b/>
          <w:bCs/>
          <w:i/>
          <w:sz w:val="24"/>
          <w:szCs w:val="24"/>
          <w:u w:val="single"/>
        </w:rPr>
        <w:t>года в 14 ч. 00 мин.</w:t>
      </w:r>
      <w:r w:rsidRPr="0010568D">
        <w:rPr>
          <w:bCs/>
          <w:sz w:val="24"/>
          <w:szCs w:val="24"/>
        </w:rPr>
        <w:t xml:space="preserve"> по  адресу: </w:t>
      </w:r>
      <w:r w:rsidRPr="0010568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10568D">
        <w:rPr>
          <w:sz w:val="24"/>
          <w:szCs w:val="24"/>
        </w:rPr>
        <w:t>г</w:t>
      </w:r>
      <w:proofErr w:type="gramEnd"/>
      <w:r w:rsidRPr="0010568D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10568D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0568D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10568D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10568D">
        <w:rPr>
          <w:sz w:val="24"/>
          <w:szCs w:val="24"/>
        </w:rPr>
        <w:t>г</w:t>
      </w:r>
      <w:proofErr w:type="gramEnd"/>
      <w:r w:rsidRPr="0010568D">
        <w:rPr>
          <w:sz w:val="24"/>
          <w:szCs w:val="24"/>
        </w:rPr>
        <w:t>. Константиновск, ул. 25 Октября 70</w:t>
      </w:r>
      <w:r w:rsidRPr="0010568D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10568D">
          <w:rPr>
            <w:rStyle w:val="a5"/>
            <w:sz w:val="24"/>
            <w:szCs w:val="24"/>
            <w:lang w:val="en-US"/>
          </w:rPr>
          <w:t>goradm</w:t>
        </w:r>
        <w:r w:rsidR="008127BB" w:rsidRPr="0010568D">
          <w:rPr>
            <w:rStyle w:val="a5"/>
            <w:sz w:val="24"/>
            <w:szCs w:val="24"/>
          </w:rPr>
          <w:t>@</w:t>
        </w:r>
        <w:r w:rsidR="008127BB" w:rsidRPr="0010568D">
          <w:rPr>
            <w:rStyle w:val="a5"/>
            <w:sz w:val="24"/>
            <w:szCs w:val="24"/>
            <w:lang w:val="en-US"/>
          </w:rPr>
          <w:t>konst</w:t>
        </w:r>
        <w:r w:rsidR="008127BB" w:rsidRPr="0010568D">
          <w:rPr>
            <w:rStyle w:val="a5"/>
            <w:sz w:val="24"/>
            <w:szCs w:val="24"/>
          </w:rPr>
          <w:t>.</w:t>
        </w:r>
        <w:r w:rsidR="008127BB" w:rsidRPr="0010568D">
          <w:rPr>
            <w:rStyle w:val="a5"/>
            <w:sz w:val="24"/>
            <w:szCs w:val="24"/>
            <w:lang w:val="en-US"/>
          </w:rPr>
          <w:t>donpac</w:t>
        </w:r>
        <w:r w:rsidR="008127BB" w:rsidRPr="0010568D">
          <w:rPr>
            <w:rStyle w:val="a5"/>
            <w:sz w:val="24"/>
            <w:szCs w:val="24"/>
          </w:rPr>
          <w:t>.</w:t>
        </w:r>
        <w:r w:rsidR="008127BB" w:rsidRPr="0010568D">
          <w:rPr>
            <w:rStyle w:val="a5"/>
            <w:sz w:val="24"/>
            <w:szCs w:val="24"/>
            <w:lang w:val="en-US"/>
          </w:rPr>
          <w:t>ru</w:t>
        </w:r>
      </w:hyperlink>
      <w:r w:rsidRPr="0010568D">
        <w:rPr>
          <w:bCs/>
          <w:sz w:val="24"/>
          <w:szCs w:val="24"/>
        </w:rPr>
        <w:t>.</w:t>
      </w:r>
    </w:p>
    <w:p w:rsidR="008127BB" w:rsidRPr="0010568D" w:rsidRDefault="008127BB" w:rsidP="008127BB">
      <w:pPr>
        <w:ind w:firstLine="567"/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 xml:space="preserve">Лот № 1. </w:t>
      </w:r>
      <w:r w:rsidRPr="0010568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957 кв.м., кадастровый номер 61:17:0010305:902, расположенный на территории Константиновского городского поселения по адресу: </w:t>
      </w:r>
      <w:proofErr w:type="gramStart"/>
      <w:r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Мирная, 35, Начальная цена, руб.  12720,00; Шаг аукциона 3 % руб. – 382,00; Задаток 20% руб. – 2544,00.</w:t>
      </w:r>
      <w:proofErr w:type="gramEnd"/>
      <w:r w:rsidRPr="0010568D">
        <w:rPr>
          <w:sz w:val="24"/>
          <w:szCs w:val="24"/>
        </w:rPr>
        <w:t xml:space="preserve"> Срок аренды 20 лет.</w:t>
      </w:r>
    </w:p>
    <w:p w:rsidR="008127BB" w:rsidRPr="0010568D" w:rsidRDefault="008127BB" w:rsidP="008127BB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DC0A5D" w:rsidRPr="0010568D">
        <w:rPr>
          <w:sz w:val="24"/>
          <w:szCs w:val="24"/>
        </w:rPr>
        <w:t>51</w:t>
      </w:r>
      <w:r w:rsidRPr="0010568D">
        <w:rPr>
          <w:sz w:val="24"/>
          <w:szCs w:val="24"/>
        </w:rPr>
        <w:t xml:space="preserve"> от 08.11.2021г. «</w:t>
      </w:r>
      <w:r w:rsidR="00DC0A5D" w:rsidRPr="0010568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DC0A5D"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Мирная, 35</w:t>
      </w:r>
      <w:r w:rsidRPr="0010568D">
        <w:rPr>
          <w:sz w:val="24"/>
          <w:szCs w:val="24"/>
        </w:rPr>
        <w:t>».</w:t>
      </w:r>
      <w:proofErr w:type="gramEnd"/>
    </w:p>
    <w:p w:rsidR="008127BB" w:rsidRPr="0010568D" w:rsidRDefault="008127BB" w:rsidP="008127BB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10568D">
        <w:rPr>
          <w:rFonts w:eastAsia="Calibri"/>
          <w:sz w:val="24"/>
          <w:szCs w:val="24"/>
        </w:rPr>
        <w:t>;</w:t>
      </w:r>
    </w:p>
    <w:p w:rsidR="008127BB" w:rsidRPr="0010568D" w:rsidRDefault="008127BB" w:rsidP="008127BB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127BB" w:rsidRPr="0010568D" w:rsidRDefault="008127BB" w:rsidP="008127BB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Параметры разрешенного использования - </w:t>
      </w:r>
      <w:r w:rsidRPr="0010568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10568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10568D">
        <w:rPr>
          <w:color w:val="000000" w:themeColor="text1"/>
          <w:sz w:val="24"/>
          <w:szCs w:val="24"/>
        </w:rPr>
        <w:t>min</w:t>
      </w:r>
      <w:proofErr w:type="spellEnd"/>
      <w:r w:rsidRPr="0010568D">
        <w:rPr>
          <w:color w:val="000000" w:themeColor="text1"/>
          <w:sz w:val="24"/>
          <w:szCs w:val="24"/>
        </w:rPr>
        <w:t>. значение – 200м</w:t>
      </w:r>
      <w:r w:rsidRPr="0010568D">
        <w:rPr>
          <w:color w:val="000000" w:themeColor="text1"/>
          <w:sz w:val="24"/>
          <w:szCs w:val="24"/>
          <w:vertAlign w:val="superscript"/>
        </w:rPr>
        <w:t>2</w:t>
      </w:r>
      <w:r w:rsidRPr="0010568D">
        <w:rPr>
          <w:color w:val="000000" w:themeColor="text1"/>
          <w:sz w:val="24"/>
          <w:szCs w:val="24"/>
        </w:rPr>
        <w:t xml:space="preserve">, </w:t>
      </w:r>
      <w:proofErr w:type="spellStart"/>
      <w:r w:rsidRPr="0010568D">
        <w:rPr>
          <w:color w:val="000000" w:themeColor="text1"/>
          <w:sz w:val="24"/>
          <w:szCs w:val="24"/>
        </w:rPr>
        <w:t>max</w:t>
      </w:r>
      <w:proofErr w:type="spellEnd"/>
      <w:r w:rsidRPr="0010568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10568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10568D">
        <w:rPr>
          <w:sz w:val="24"/>
          <w:szCs w:val="24"/>
        </w:rPr>
        <w:t xml:space="preserve">. </w:t>
      </w:r>
      <w:proofErr w:type="spellStart"/>
      <w:r w:rsidRPr="0010568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10568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10568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10568D">
        <w:rPr>
          <w:rFonts w:eastAsia="Calibri"/>
          <w:sz w:val="24"/>
          <w:szCs w:val="24"/>
          <w:lang w:eastAsia="ar-SA"/>
        </w:rPr>
        <w:t>– 60%/10%</w:t>
      </w:r>
    </w:p>
    <w:p w:rsidR="008127BB" w:rsidRPr="0010568D" w:rsidRDefault="008127BB" w:rsidP="008127BB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10568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10568D">
        <w:rPr>
          <w:color w:val="000000" w:themeColor="text1"/>
          <w:sz w:val="24"/>
          <w:szCs w:val="24"/>
        </w:rPr>
        <w:t>-о</w:t>
      </w:r>
      <w:proofErr w:type="gramEnd"/>
      <w:r w:rsidRPr="0010568D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10568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10568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10568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10568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127BB" w:rsidRPr="0010568D" w:rsidRDefault="008127BB" w:rsidP="008127BB">
      <w:pPr>
        <w:ind w:right="-108"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10568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10568D">
        <w:rPr>
          <w:sz w:val="24"/>
          <w:szCs w:val="24"/>
        </w:rPr>
        <w:softHyphen/>
        <w:t>сования со смежными землеполь</w:t>
      </w:r>
      <w:r w:rsidRPr="0010568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10568D">
        <w:rPr>
          <w:sz w:val="24"/>
          <w:szCs w:val="24"/>
        </w:rPr>
        <w:softHyphen/>
        <w:t>лепользователями. Не допускается размещение хо</w:t>
      </w:r>
      <w:r w:rsidRPr="0010568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10568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10568D">
        <w:rPr>
          <w:sz w:val="24"/>
          <w:szCs w:val="24"/>
        </w:rPr>
        <w:softHyphen/>
        <w:t>зового транспорта.</w:t>
      </w:r>
    </w:p>
    <w:p w:rsidR="008127BB" w:rsidRPr="0010568D" w:rsidRDefault="008127BB" w:rsidP="008127BB">
      <w:pPr>
        <w:ind w:right="-108"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10568D">
        <w:rPr>
          <w:sz w:val="24"/>
          <w:szCs w:val="24"/>
        </w:rPr>
        <w:softHyphen/>
        <w:t>жей. Допускается блокировка индиви</w:t>
      </w:r>
      <w:r w:rsidRPr="0010568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10568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10568D">
        <w:rPr>
          <w:sz w:val="24"/>
          <w:szCs w:val="24"/>
        </w:rPr>
        <w:softHyphen/>
        <w:t>дельцев с учетом противопожар</w:t>
      </w:r>
      <w:r w:rsidRPr="0010568D">
        <w:rPr>
          <w:sz w:val="24"/>
          <w:szCs w:val="24"/>
        </w:rPr>
        <w:softHyphen/>
        <w:t>ных требования. Хозяйственные площадки преду</w:t>
      </w:r>
      <w:r w:rsidRPr="0010568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127BB" w:rsidRPr="0010568D" w:rsidRDefault="008127BB" w:rsidP="008127B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10568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127BB" w:rsidRPr="0010568D" w:rsidRDefault="008127BB" w:rsidP="008127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10568D">
        <w:rPr>
          <w:sz w:val="24"/>
          <w:szCs w:val="24"/>
        </w:rPr>
        <w:t>согласно</w:t>
      </w:r>
      <w:proofErr w:type="gramEnd"/>
      <w:r w:rsidRPr="0010568D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DC0A5D" w:rsidRPr="0010568D" w:rsidRDefault="008127BB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</w:t>
      </w:r>
      <w:r w:rsidR="00DC0A5D" w:rsidRPr="0010568D">
        <w:rPr>
          <w:sz w:val="24"/>
          <w:szCs w:val="24"/>
        </w:rPr>
        <w:t xml:space="preserve">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="00DC0A5D" w:rsidRPr="0010568D">
        <w:rPr>
          <w:sz w:val="24"/>
          <w:szCs w:val="24"/>
        </w:rPr>
        <w:t>включая бюджетные не запланированы</w:t>
      </w:r>
      <w:proofErr w:type="gramEnd"/>
      <w:r w:rsidR="00DC0A5D" w:rsidRPr="0010568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</w:t>
      </w:r>
      <w:r w:rsidR="00DC0A5D" w:rsidRPr="0010568D">
        <w:rPr>
          <w:sz w:val="24"/>
          <w:szCs w:val="24"/>
        </w:rPr>
        <w:lastRenderedPageBreak/>
        <w:t xml:space="preserve">осуществить подключение к сетям газораспределения по </w:t>
      </w:r>
      <w:proofErr w:type="gramStart"/>
      <w:r w:rsidR="00DC0A5D" w:rsidRPr="0010568D">
        <w:rPr>
          <w:sz w:val="24"/>
          <w:szCs w:val="24"/>
        </w:rPr>
        <w:t>индивидуальному проекту</w:t>
      </w:r>
      <w:proofErr w:type="gramEnd"/>
      <w:r w:rsidR="00DC0A5D" w:rsidRPr="0010568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127BB" w:rsidRPr="0010568D" w:rsidRDefault="008127BB" w:rsidP="008127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10568D">
        <w:rPr>
          <w:sz w:val="24"/>
          <w:szCs w:val="24"/>
        </w:rPr>
        <w:t>энергопринимающих</w:t>
      </w:r>
      <w:proofErr w:type="spellEnd"/>
      <w:r w:rsidRPr="0010568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0568D">
        <w:rPr>
          <w:sz w:val="24"/>
          <w:szCs w:val="24"/>
        </w:rPr>
        <w:t>электросетевого</w:t>
      </w:r>
      <w:proofErr w:type="spellEnd"/>
      <w:r w:rsidRPr="0010568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C0A5D" w:rsidRPr="0010568D" w:rsidRDefault="00DC0A5D" w:rsidP="00DC0A5D">
      <w:pPr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>» размещены на официальном сайте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 xml:space="preserve">» - </w:t>
      </w:r>
      <w:hyperlink r:id="rId7" w:history="1">
        <w:r w:rsidRPr="0010568D">
          <w:rPr>
            <w:rStyle w:val="a5"/>
            <w:sz w:val="24"/>
            <w:szCs w:val="24"/>
            <w:u w:val="none"/>
            <w:lang w:val="en-US"/>
          </w:rPr>
          <w:t>www</w:t>
        </w:r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568D">
        <w:rPr>
          <w:sz w:val="24"/>
          <w:szCs w:val="24"/>
        </w:rPr>
        <w:t>.</w:t>
      </w:r>
    </w:p>
    <w:p w:rsidR="00DC0A5D" w:rsidRPr="0010568D" w:rsidRDefault="00DC0A5D" w:rsidP="00DC0A5D">
      <w:pPr>
        <w:ind w:firstLine="567"/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 xml:space="preserve">Лот № 2. </w:t>
      </w:r>
      <w:r w:rsidRPr="0010568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968 кв.м., кадастровый номер 61:17:0010305:901, расположенный на территории Константиновского городского поселения по адресу: </w:t>
      </w:r>
      <w:proofErr w:type="gramStart"/>
      <w:r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Мирная, 56, Начальная цена, руб.  12864,00; Шаг аукциона 3 % руб. – 386,00; Задаток 20% руб. – 2573,00.</w:t>
      </w:r>
      <w:proofErr w:type="gramEnd"/>
      <w:r w:rsidRPr="0010568D">
        <w:rPr>
          <w:sz w:val="24"/>
          <w:szCs w:val="24"/>
        </w:rPr>
        <w:t xml:space="preserve"> Срок аренды 20 лет.</w:t>
      </w:r>
    </w:p>
    <w:p w:rsidR="00DC0A5D" w:rsidRPr="0010568D" w:rsidRDefault="00DC0A5D" w:rsidP="00DC0A5D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№52 от 08.11.2021г.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Мирная, 56».</w:t>
      </w:r>
      <w:proofErr w:type="gramEnd"/>
    </w:p>
    <w:p w:rsidR="00DC0A5D" w:rsidRPr="0010568D" w:rsidRDefault="00DC0A5D" w:rsidP="00DC0A5D">
      <w:pPr>
        <w:pStyle w:val="a7"/>
        <w:numPr>
          <w:ilvl w:val="0"/>
          <w:numId w:val="31"/>
        </w:numPr>
        <w:spacing w:line="276" w:lineRule="auto"/>
        <w:ind w:right="-1"/>
        <w:jc w:val="both"/>
        <w:rPr>
          <w:sz w:val="24"/>
          <w:szCs w:val="24"/>
        </w:rPr>
      </w:pPr>
      <w:r w:rsidRPr="0010568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10568D">
        <w:rPr>
          <w:rFonts w:eastAsia="Calibri"/>
          <w:sz w:val="24"/>
          <w:szCs w:val="24"/>
        </w:rPr>
        <w:t>;</w:t>
      </w:r>
    </w:p>
    <w:p w:rsidR="00DC0A5D" w:rsidRPr="0010568D" w:rsidRDefault="00DC0A5D" w:rsidP="00DC0A5D">
      <w:pPr>
        <w:pStyle w:val="a7"/>
        <w:numPr>
          <w:ilvl w:val="0"/>
          <w:numId w:val="3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DC0A5D" w:rsidRPr="0010568D" w:rsidRDefault="00DC0A5D" w:rsidP="00DC0A5D">
      <w:pPr>
        <w:pStyle w:val="a7"/>
        <w:numPr>
          <w:ilvl w:val="0"/>
          <w:numId w:val="3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Параметры разрешенного использования - </w:t>
      </w:r>
      <w:r w:rsidRPr="0010568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10568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10568D">
        <w:rPr>
          <w:color w:val="000000" w:themeColor="text1"/>
          <w:sz w:val="24"/>
          <w:szCs w:val="24"/>
        </w:rPr>
        <w:t>min</w:t>
      </w:r>
      <w:proofErr w:type="spellEnd"/>
      <w:r w:rsidRPr="0010568D">
        <w:rPr>
          <w:color w:val="000000" w:themeColor="text1"/>
          <w:sz w:val="24"/>
          <w:szCs w:val="24"/>
        </w:rPr>
        <w:t>. значение – 200м</w:t>
      </w:r>
      <w:r w:rsidRPr="0010568D">
        <w:rPr>
          <w:color w:val="000000" w:themeColor="text1"/>
          <w:sz w:val="24"/>
          <w:szCs w:val="24"/>
          <w:vertAlign w:val="superscript"/>
        </w:rPr>
        <w:t>2</w:t>
      </w:r>
      <w:r w:rsidRPr="0010568D">
        <w:rPr>
          <w:color w:val="000000" w:themeColor="text1"/>
          <w:sz w:val="24"/>
          <w:szCs w:val="24"/>
        </w:rPr>
        <w:t xml:space="preserve">, </w:t>
      </w:r>
      <w:proofErr w:type="spellStart"/>
      <w:r w:rsidRPr="0010568D">
        <w:rPr>
          <w:color w:val="000000" w:themeColor="text1"/>
          <w:sz w:val="24"/>
          <w:szCs w:val="24"/>
        </w:rPr>
        <w:t>max</w:t>
      </w:r>
      <w:proofErr w:type="spellEnd"/>
      <w:r w:rsidRPr="0010568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10568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10568D">
        <w:rPr>
          <w:sz w:val="24"/>
          <w:szCs w:val="24"/>
        </w:rPr>
        <w:t xml:space="preserve">. </w:t>
      </w:r>
      <w:proofErr w:type="spellStart"/>
      <w:r w:rsidRPr="0010568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10568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10568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10568D">
        <w:rPr>
          <w:rFonts w:eastAsia="Calibri"/>
          <w:sz w:val="24"/>
          <w:szCs w:val="24"/>
          <w:lang w:eastAsia="ar-SA"/>
        </w:rPr>
        <w:t>– 60%/10%</w:t>
      </w:r>
    </w:p>
    <w:p w:rsidR="00DC0A5D" w:rsidRPr="0010568D" w:rsidRDefault="00DC0A5D" w:rsidP="00DC0A5D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10568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10568D">
        <w:rPr>
          <w:color w:val="000000" w:themeColor="text1"/>
          <w:sz w:val="24"/>
          <w:szCs w:val="24"/>
        </w:rPr>
        <w:t>-о</w:t>
      </w:r>
      <w:proofErr w:type="gramEnd"/>
      <w:r w:rsidRPr="0010568D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10568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10568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10568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10568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C0A5D" w:rsidRPr="0010568D" w:rsidRDefault="00DC0A5D" w:rsidP="00DC0A5D">
      <w:pPr>
        <w:ind w:right="-108"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10568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10568D">
        <w:rPr>
          <w:sz w:val="24"/>
          <w:szCs w:val="24"/>
        </w:rPr>
        <w:softHyphen/>
        <w:t>сования со смежными землеполь</w:t>
      </w:r>
      <w:r w:rsidRPr="0010568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10568D">
        <w:rPr>
          <w:sz w:val="24"/>
          <w:szCs w:val="24"/>
        </w:rPr>
        <w:softHyphen/>
        <w:t>лепользователями. Не допускается размещение хо</w:t>
      </w:r>
      <w:r w:rsidRPr="0010568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10568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10568D">
        <w:rPr>
          <w:sz w:val="24"/>
          <w:szCs w:val="24"/>
        </w:rPr>
        <w:softHyphen/>
        <w:t>зового транспорта.</w:t>
      </w:r>
    </w:p>
    <w:p w:rsidR="00DC0A5D" w:rsidRPr="0010568D" w:rsidRDefault="00DC0A5D" w:rsidP="00DC0A5D">
      <w:pPr>
        <w:ind w:right="-108"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10568D">
        <w:rPr>
          <w:sz w:val="24"/>
          <w:szCs w:val="24"/>
        </w:rPr>
        <w:softHyphen/>
        <w:t>жей. Допускается блокировка индиви</w:t>
      </w:r>
      <w:r w:rsidRPr="0010568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10568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10568D">
        <w:rPr>
          <w:sz w:val="24"/>
          <w:szCs w:val="24"/>
        </w:rPr>
        <w:softHyphen/>
        <w:t>дельцев с учетом противопожар</w:t>
      </w:r>
      <w:r w:rsidRPr="0010568D">
        <w:rPr>
          <w:sz w:val="24"/>
          <w:szCs w:val="24"/>
        </w:rPr>
        <w:softHyphen/>
        <w:t>ных требования. Хозяйственные площадки преду</w:t>
      </w:r>
      <w:r w:rsidRPr="0010568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DC0A5D" w:rsidRPr="0010568D" w:rsidRDefault="00DC0A5D" w:rsidP="00DC0A5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10568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C0A5D" w:rsidRPr="0010568D" w:rsidRDefault="00DC0A5D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10568D">
        <w:rPr>
          <w:sz w:val="24"/>
          <w:szCs w:val="24"/>
        </w:rPr>
        <w:t>согласно</w:t>
      </w:r>
      <w:proofErr w:type="gramEnd"/>
      <w:r w:rsidRPr="0010568D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DC0A5D" w:rsidRPr="0010568D" w:rsidRDefault="00DC0A5D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</w:t>
      </w:r>
      <w:r w:rsidRPr="0010568D">
        <w:rPr>
          <w:sz w:val="24"/>
          <w:szCs w:val="24"/>
        </w:rPr>
        <w:lastRenderedPageBreak/>
        <w:t xml:space="preserve">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10568D">
        <w:rPr>
          <w:sz w:val="24"/>
          <w:szCs w:val="24"/>
        </w:rPr>
        <w:t>включая бюджетные не запланированы</w:t>
      </w:r>
      <w:proofErr w:type="gramEnd"/>
      <w:r w:rsidRPr="0010568D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10568D">
        <w:rPr>
          <w:sz w:val="24"/>
          <w:szCs w:val="24"/>
        </w:rPr>
        <w:t>индивидуальному проекту</w:t>
      </w:r>
      <w:proofErr w:type="gramEnd"/>
      <w:r w:rsidRPr="0010568D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DC0A5D" w:rsidRPr="0010568D" w:rsidRDefault="00DC0A5D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10568D">
        <w:rPr>
          <w:sz w:val="24"/>
          <w:szCs w:val="24"/>
        </w:rPr>
        <w:t>энергопринимающих</w:t>
      </w:r>
      <w:proofErr w:type="spellEnd"/>
      <w:r w:rsidRPr="0010568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0568D">
        <w:rPr>
          <w:sz w:val="24"/>
          <w:szCs w:val="24"/>
        </w:rPr>
        <w:t>электросетевого</w:t>
      </w:r>
      <w:proofErr w:type="spellEnd"/>
      <w:r w:rsidRPr="0010568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C0A5D" w:rsidRPr="0010568D" w:rsidRDefault="00DC0A5D" w:rsidP="00DC0A5D">
      <w:pPr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>» размещены на официальном сайте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 xml:space="preserve">» - </w:t>
      </w:r>
      <w:hyperlink r:id="rId8" w:history="1">
        <w:r w:rsidRPr="0010568D">
          <w:rPr>
            <w:rStyle w:val="a5"/>
            <w:sz w:val="24"/>
            <w:szCs w:val="24"/>
            <w:u w:val="none"/>
            <w:lang w:val="en-US"/>
          </w:rPr>
          <w:t>www</w:t>
        </w:r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568D">
        <w:rPr>
          <w:sz w:val="24"/>
          <w:szCs w:val="24"/>
        </w:rPr>
        <w:t>.</w:t>
      </w:r>
    </w:p>
    <w:p w:rsidR="00DC0A5D" w:rsidRPr="0010568D" w:rsidRDefault="00DC0A5D" w:rsidP="00DC0A5D">
      <w:pPr>
        <w:ind w:firstLine="567"/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 xml:space="preserve">Лот № 3. </w:t>
      </w:r>
      <w:r w:rsidRPr="0010568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1C4156" w:rsidRPr="0010568D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805 кв.м., кадастровый номер 61:17:0010305:903, расположенный на территории Константиновского городского поселения по адресу: </w:t>
      </w:r>
      <w:proofErr w:type="gramStart"/>
      <w:r w:rsidR="001C4156"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Дальняя, 40</w:t>
      </w:r>
      <w:r w:rsidRPr="0010568D">
        <w:rPr>
          <w:sz w:val="24"/>
          <w:szCs w:val="24"/>
        </w:rPr>
        <w:t xml:space="preserve">, Начальная цена, руб.  </w:t>
      </w:r>
      <w:r w:rsidR="001C4156" w:rsidRPr="0010568D">
        <w:rPr>
          <w:sz w:val="24"/>
          <w:szCs w:val="24"/>
        </w:rPr>
        <w:t>10704</w:t>
      </w:r>
      <w:r w:rsidRPr="0010568D">
        <w:rPr>
          <w:sz w:val="24"/>
          <w:szCs w:val="24"/>
        </w:rPr>
        <w:t xml:space="preserve">,00; Шаг аукциона 3 % руб. – </w:t>
      </w:r>
      <w:r w:rsidR="001C4156" w:rsidRPr="0010568D">
        <w:rPr>
          <w:sz w:val="24"/>
          <w:szCs w:val="24"/>
        </w:rPr>
        <w:t>321</w:t>
      </w:r>
      <w:r w:rsidRPr="0010568D">
        <w:rPr>
          <w:sz w:val="24"/>
          <w:szCs w:val="24"/>
        </w:rPr>
        <w:t xml:space="preserve">,00; Задаток 20% руб. – </w:t>
      </w:r>
      <w:r w:rsidR="001C4156" w:rsidRPr="0010568D">
        <w:rPr>
          <w:sz w:val="24"/>
          <w:szCs w:val="24"/>
        </w:rPr>
        <w:t>2141</w:t>
      </w:r>
      <w:r w:rsidRPr="0010568D">
        <w:rPr>
          <w:sz w:val="24"/>
          <w:szCs w:val="24"/>
        </w:rPr>
        <w:t>,00.</w:t>
      </w:r>
      <w:proofErr w:type="gramEnd"/>
      <w:r w:rsidRPr="0010568D">
        <w:rPr>
          <w:sz w:val="24"/>
          <w:szCs w:val="24"/>
        </w:rPr>
        <w:t xml:space="preserve"> Срок аренды 20 лет.</w:t>
      </w:r>
    </w:p>
    <w:p w:rsidR="00DC0A5D" w:rsidRPr="0010568D" w:rsidRDefault="00DC0A5D" w:rsidP="00DC0A5D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Основание:  Постановление Администрации Константиновского городского поселения №5</w:t>
      </w:r>
      <w:r w:rsidR="001C4156" w:rsidRPr="0010568D">
        <w:rPr>
          <w:sz w:val="24"/>
          <w:szCs w:val="24"/>
        </w:rPr>
        <w:t>3</w:t>
      </w:r>
      <w:r w:rsidRPr="0010568D">
        <w:rPr>
          <w:sz w:val="24"/>
          <w:szCs w:val="24"/>
        </w:rPr>
        <w:t xml:space="preserve"> от 08.11.2021г. «</w:t>
      </w:r>
      <w:r w:rsidR="001C4156" w:rsidRPr="0010568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1C4156"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Дальняя, 40</w:t>
      </w:r>
      <w:r w:rsidRPr="0010568D">
        <w:rPr>
          <w:sz w:val="24"/>
          <w:szCs w:val="24"/>
        </w:rPr>
        <w:t>».</w:t>
      </w:r>
      <w:proofErr w:type="gramEnd"/>
    </w:p>
    <w:p w:rsidR="00DC0A5D" w:rsidRPr="0010568D" w:rsidRDefault="00DC0A5D" w:rsidP="001C4156">
      <w:pPr>
        <w:pStyle w:val="a7"/>
        <w:numPr>
          <w:ilvl w:val="0"/>
          <w:numId w:val="3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10568D">
        <w:rPr>
          <w:rFonts w:eastAsia="Calibri"/>
          <w:sz w:val="24"/>
          <w:szCs w:val="24"/>
        </w:rPr>
        <w:t>;</w:t>
      </w:r>
    </w:p>
    <w:p w:rsidR="00DC0A5D" w:rsidRPr="0010568D" w:rsidRDefault="00DC0A5D" w:rsidP="00DC0A5D">
      <w:pPr>
        <w:pStyle w:val="a7"/>
        <w:numPr>
          <w:ilvl w:val="0"/>
          <w:numId w:val="3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DC0A5D" w:rsidRPr="0010568D" w:rsidRDefault="00DC0A5D" w:rsidP="00DC0A5D">
      <w:pPr>
        <w:pStyle w:val="a7"/>
        <w:numPr>
          <w:ilvl w:val="0"/>
          <w:numId w:val="3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Параметры разрешенного использования - </w:t>
      </w:r>
      <w:r w:rsidRPr="0010568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10568D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10568D">
        <w:rPr>
          <w:color w:val="000000" w:themeColor="text1"/>
          <w:sz w:val="24"/>
          <w:szCs w:val="24"/>
        </w:rPr>
        <w:t>min</w:t>
      </w:r>
      <w:proofErr w:type="spellEnd"/>
      <w:r w:rsidRPr="0010568D">
        <w:rPr>
          <w:color w:val="000000" w:themeColor="text1"/>
          <w:sz w:val="24"/>
          <w:szCs w:val="24"/>
        </w:rPr>
        <w:t>. значение – 200м</w:t>
      </w:r>
      <w:r w:rsidRPr="0010568D">
        <w:rPr>
          <w:color w:val="000000" w:themeColor="text1"/>
          <w:sz w:val="24"/>
          <w:szCs w:val="24"/>
          <w:vertAlign w:val="superscript"/>
        </w:rPr>
        <w:t>2</w:t>
      </w:r>
      <w:r w:rsidRPr="0010568D">
        <w:rPr>
          <w:color w:val="000000" w:themeColor="text1"/>
          <w:sz w:val="24"/>
          <w:szCs w:val="24"/>
        </w:rPr>
        <w:t xml:space="preserve">, </w:t>
      </w:r>
      <w:proofErr w:type="spellStart"/>
      <w:r w:rsidRPr="0010568D">
        <w:rPr>
          <w:color w:val="000000" w:themeColor="text1"/>
          <w:sz w:val="24"/>
          <w:szCs w:val="24"/>
        </w:rPr>
        <w:t>max</w:t>
      </w:r>
      <w:proofErr w:type="spellEnd"/>
      <w:r w:rsidRPr="0010568D">
        <w:rPr>
          <w:color w:val="000000" w:themeColor="text1"/>
          <w:sz w:val="24"/>
          <w:szCs w:val="24"/>
        </w:rPr>
        <w:t>. значение – 2500 м</w:t>
      </w:r>
      <w:proofErr w:type="gramStart"/>
      <w:r w:rsidRPr="0010568D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10568D">
        <w:rPr>
          <w:sz w:val="24"/>
          <w:szCs w:val="24"/>
        </w:rPr>
        <w:t xml:space="preserve">. </w:t>
      </w:r>
      <w:proofErr w:type="spellStart"/>
      <w:r w:rsidRPr="0010568D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10568D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10568D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10568D">
        <w:rPr>
          <w:rFonts w:eastAsia="Calibri"/>
          <w:sz w:val="24"/>
          <w:szCs w:val="24"/>
          <w:lang w:eastAsia="ar-SA"/>
        </w:rPr>
        <w:t>– 60%/10%</w:t>
      </w:r>
    </w:p>
    <w:p w:rsidR="00DC0A5D" w:rsidRPr="0010568D" w:rsidRDefault="00DC0A5D" w:rsidP="00DC0A5D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10568D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10568D">
        <w:rPr>
          <w:color w:val="000000" w:themeColor="text1"/>
          <w:sz w:val="24"/>
          <w:szCs w:val="24"/>
        </w:rPr>
        <w:t>-о</w:t>
      </w:r>
      <w:proofErr w:type="gramEnd"/>
      <w:r w:rsidRPr="0010568D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10568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10568D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10568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10568D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C0A5D" w:rsidRPr="0010568D" w:rsidRDefault="00DC0A5D" w:rsidP="00DC0A5D">
      <w:pPr>
        <w:ind w:right="-108"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10568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10568D">
        <w:rPr>
          <w:sz w:val="24"/>
          <w:szCs w:val="24"/>
        </w:rPr>
        <w:softHyphen/>
        <w:t>сования со смежными землеполь</w:t>
      </w:r>
      <w:r w:rsidRPr="0010568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10568D">
        <w:rPr>
          <w:sz w:val="24"/>
          <w:szCs w:val="24"/>
        </w:rPr>
        <w:softHyphen/>
        <w:t>лепользователями. Не допускается размещение хо</w:t>
      </w:r>
      <w:r w:rsidRPr="0010568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10568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10568D">
        <w:rPr>
          <w:sz w:val="24"/>
          <w:szCs w:val="24"/>
        </w:rPr>
        <w:softHyphen/>
        <w:t>зового транспорта.</w:t>
      </w:r>
    </w:p>
    <w:p w:rsidR="00DC0A5D" w:rsidRPr="0010568D" w:rsidRDefault="00DC0A5D" w:rsidP="00DC0A5D">
      <w:pPr>
        <w:ind w:right="-108"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10568D">
        <w:rPr>
          <w:sz w:val="24"/>
          <w:szCs w:val="24"/>
        </w:rPr>
        <w:softHyphen/>
        <w:t>жей. Допускается блокировка индиви</w:t>
      </w:r>
      <w:r w:rsidRPr="0010568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10568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10568D">
        <w:rPr>
          <w:sz w:val="24"/>
          <w:szCs w:val="24"/>
        </w:rPr>
        <w:softHyphen/>
        <w:t>дельцев с учетом противопожар</w:t>
      </w:r>
      <w:r w:rsidRPr="0010568D">
        <w:rPr>
          <w:sz w:val="24"/>
          <w:szCs w:val="24"/>
        </w:rPr>
        <w:softHyphen/>
        <w:t>ных требования. Хозяйственные площадки преду</w:t>
      </w:r>
      <w:r w:rsidRPr="0010568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DC0A5D" w:rsidRPr="0010568D" w:rsidRDefault="00DC0A5D" w:rsidP="00DC0A5D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10568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C0A5D" w:rsidRPr="0010568D" w:rsidRDefault="00DC0A5D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10568D">
        <w:rPr>
          <w:sz w:val="24"/>
          <w:szCs w:val="24"/>
        </w:rPr>
        <w:t>согласно</w:t>
      </w:r>
      <w:proofErr w:type="gramEnd"/>
      <w:r w:rsidRPr="0010568D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1C4156" w:rsidRPr="0010568D" w:rsidRDefault="00DC0A5D" w:rsidP="001C415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lastRenderedPageBreak/>
        <w:t xml:space="preserve">- </w:t>
      </w:r>
      <w:r w:rsidR="001C4156" w:rsidRPr="0010568D">
        <w:rPr>
          <w:sz w:val="24"/>
          <w:szCs w:val="24"/>
        </w:rPr>
        <w:t xml:space="preserve">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="001C4156" w:rsidRPr="0010568D">
        <w:rPr>
          <w:sz w:val="24"/>
          <w:szCs w:val="24"/>
        </w:rPr>
        <w:t>г</w:t>
      </w:r>
      <w:proofErr w:type="gramEnd"/>
      <w:r w:rsidR="001C4156" w:rsidRPr="0010568D">
        <w:rPr>
          <w:sz w:val="24"/>
          <w:szCs w:val="24"/>
        </w:rPr>
        <w:t xml:space="preserve">. </w:t>
      </w:r>
      <w:proofErr w:type="spellStart"/>
      <w:r w:rsidR="001C4156" w:rsidRPr="0010568D">
        <w:rPr>
          <w:sz w:val="24"/>
          <w:szCs w:val="24"/>
        </w:rPr>
        <w:t>Семикаракорске</w:t>
      </w:r>
      <w:proofErr w:type="spellEnd"/>
      <w:r w:rsidR="001C4156" w:rsidRPr="0010568D">
        <w:rPr>
          <w:sz w:val="24"/>
          <w:szCs w:val="24"/>
        </w:rPr>
        <w:t xml:space="preserve"> №00-39-00000000001477 от 02.08.2021г., составляет 15 м</w:t>
      </w:r>
      <w:r w:rsidR="001C4156" w:rsidRPr="0010568D">
        <w:rPr>
          <w:sz w:val="24"/>
          <w:szCs w:val="24"/>
          <w:vertAlign w:val="superscript"/>
        </w:rPr>
        <w:t>3</w:t>
      </w:r>
      <w:r w:rsidR="001C4156" w:rsidRPr="0010568D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="001C4156" w:rsidRPr="0010568D">
        <w:rPr>
          <w:sz w:val="24"/>
          <w:szCs w:val="24"/>
        </w:rPr>
        <w:t>с даты заключения</w:t>
      </w:r>
      <w:proofErr w:type="gramEnd"/>
      <w:r w:rsidR="001C4156" w:rsidRPr="0010568D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DC0A5D" w:rsidRPr="0010568D" w:rsidRDefault="00DC0A5D" w:rsidP="00DC0A5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10568D">
        <w:rPr>
          <w:sz w:val="24"/>
          <w:szCs w:val="24"/>
        </w:rPr>
        <w:t>энергопринимающих</w:t>
      </w:r>
      <w:proofErr w:type="spellEnd"/>
      <w:r w:rsidRPr="0010568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0568D">
        <w:rPr>
          <w:sz w:val="24"/>
          <w:szCs w:val="24"/>
        </w:rPr>
        <w:t>электросетевого</w:t>
      </w:r>
      <w:proofErr w:type="spellEnd"/>
      <w:r w:rsidRPr="0010568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DC0A5D" w:rsidRPr="0010568D" w:rsidRDefault="00DC0A5D" w:rsidP="00DC0A5D">
      <w:pPr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>» размещены на официальном сайте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 xml:space="preserve">» - </w:t>
      </w:r>
      <w:hyperlink r:id="rId9" w:history="1">
        <w:r w:rsidRPr="0010568D">
          <w:rPr>
            <w:rStyle w:val="a5"/>
            <w:sz w:val="24"/>
            <w:szCs w:val="24"/>
            <w:u w:val="none"/>
            <w:lang w:val="en-US"/>
          </w:rPr>
          <w:t>www</w:t>
        </w:r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568D">
        <w:rPr>
          <w:sz w:val="24"/>
          <w:szCs w:val="24"/>
        </w:rPr>
        <w:t>.</w:t>
      </w:r>
    </w:p>
    <w:p w:rsidR="001C4156" w:rsidRPr="0010568D" w:rsidRDefault="001C4156" w:rsidP="001C4156">
      <w:pPr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 xml:space="preserve">Лот № 4. </w:t>
      </w:r>
      <w:r w:rsidRPr="0010568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2F7A8C" w:rsidRPr="0010568D">
        <w:rPr>
          <w:sz w:val="24"/>
          <w:szCs w:val="24"/>
        </w:rPr>
        <w:t xml:space="preserve">из земель населенных пунктов, разрешенное использование:  общественное питание,  площадью 30 кв.м., кадастровый номер 61:17:0010237:856, расположенный на территории Константиновского городского поселения по адресу: </w:t>
      </w:r>
      <w:proofErr w:type="gramStart"/>
      <w:r w:rsidR="002F7A8C"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Ленина, 36А</w:t>
      </w:r>
      <w:r w:rsidRPr="0010568D">
        <w:rPr>
          <w:sz w:val="24"/>
          <w:szCs w:val="24"/>
        </w:rPr>
        <w:t xml:space="preserve">, Начальная цена, руб.  </w:t>
      </w:r>
      <w:r w:rsidR="002F7A8C" w:rsidRPr="0010568D">
        <w:rPr>
          <w:sz w:val="24"/>
          <w:szCs w:val="24"/>
        </w:rPr>
        <w:t>9600</w:t>
      </w:r>
      <w:r w:rsidRPr="0010568D">
        <w:rPr>
          <w:sz w:val="24"/>
          <w:szCs w:val="24"/>
        </w:rPr>
        <w:t xml:space="preserve">,00; Шаг аукциона 3 % руб. – </w:t>
      </w:r>
      <w:r w:rsidR="002F7A8C" w:rsidRPr="0010568D">
        <w:rPr>
          <w:sz w:val="24"/>
          <w:szCs w:val="24"/>
        </w:rPr>
        <w:t>288</w:t>
      </w:r>
      <w:r w:rsidRPr="0010568D">
        <w:rPr>
          <w:sz w:val="24"/>
          <w:szCs w:val="24"/>
        </w:rPr>
        <w:t xml:space="preserve">,00; Задаток 20% руб. – </w:t>
      </w:r>
      <w:r w:rsidR="002F7A8C" w:rsidRPr="0010568D">
        <w:rPr>
          <w:sz w:val="24"/>
          <w:szCs w:val="24"/>
        </w:rPr>
        <w:t>1920</w:t>
      </w:r>
      <w:r w:rsidRPr="0010568D">
        <w:rPr>
          <w:sz w:val="24"/>
          <w:szCs w:val="24"/>
        </w:rPr>
        <w:t>,00.</w:t>
      </w:r>
      <w:proofErr w:type="gramEnd"/>
      <w:r w:rsidRPr="0010568D">
        <w:rPr>
          <w:sz w:val="24"/>
          <w:szCs w:val="24"/>
        </w:rPr>
        <w:t xml:space="preserve"> Срок аренды 2 года 6 месяцев.</w:t>
      </w:r>
    </w:p>
    <w:p w:rsidR="001C4156" w:rsidRPr="0010568D" w:rsidRDefault="001C4156" w:rsidP="001C4156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2F7A8C" w:rsidRPr="0010568D">
        <w:rPr>
          <w:sz w:val="24"/>
          <w:szCs w:val="24"/>
        </w:rPr>
        <w:t>54</w:t>
      </w:r>
      <w:r w:rsidRPr="0010568D">
        <w:rPr>
          <w:sz w:val="24"/>
          <w:szCs w:val="24"/>
        </w:rPr>
        <w:t xml:space="preserve"> от </w:t>
      </w:r>
      <w:r w:rsidR="002F7A8C" w:rsidRPr="0010568D">
        <w:rPr>
          <w:sz w:val="24"/>
          <w:szCs w:val="24"/>
        </w:rPr>
        <w:t>08.11</w:t>
      </w:r>
      <w:r w:rsidRPr="0010568D">
        <w:rPr>
          <w:sz w:val="24"/>
          <w:szCs w:val="24"/>
        </w:rPr>
        <w:t>.2021г. «</w:t>
      </w:r>
      <w:r w:rsidR="002F7A8C" w:rsidRPr="0010568D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2F7A8C" w:rsidRPr="0010568D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Ленина, 36А</w:t>
      </w:r>
      <w:r w:rsidRPr="0010568D">
        <w:rPr>
          <w:sz w:val="24"/>
          <w:szCs w:val="24"/>
        </w:rPr>
        <w:t>».</w:t>
      </w:r>
      <w:proofErr w:type="gramEnd"/>
    </w:p>
    <w:p w:rsidR="001C4156" w:rsidRPr="0010568D" w:rsidRDefault="001C4156" w:rsidP="002F7A8C">
      <w:pPr>
        <w:pStyle w:val="a7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bCs/>
          <w:iCs/>
          <w:color w:val="000000" w:themeColor="text1"/>
          <w:sz w:val="24"/>
          <w:szCs w:val="24"/>
        </w:rPr>
        <w:t>ОД-1. Многофункциональная общественно-деловая зона</w:t>
      </w:r>
      <w:r w:rsidRPr="0010568D">
        <w:rPr>
          <w:rFonts w:eastAsia="Calibri"/>
          <w:sz w:val="24"/>
          <w:szCs w:val="24"/>
        </w:rPr>
        <w:t>;</w:t>
      </w:r>
    </w:p>
    <w:p w:rsidR="001C4156" w:rsidRPr="0010568D" w:rsidRDefault="001C4156" w:rsidP="002F7A8C">
      <w:pPr>
        <w:pStyle w:val="a7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Вид использования -  </w:t>
      </w:r>
      <w:r w:rsidR="002F7A8C" w:rsidRPr="0010568D">
        <w:rPr>
          <w:sz w:val="24"/>
          <w:szCs w:val="24"/>
        </w:rPr>
        <w:t>общественное питание</w:t>
      </w:r>
      <w:r w:rsidRPr="0010568D">
        <w:rPr>
          <w:sz w:val="24"/>
          <w:szCs w:val="24"/>
        </w:rPr>
        <w:t>;</w:t>
      </w:r>
    </w:p>
    <w:p w:rsidR="001C4156" w:rsidRPr="0010568D" w:rsidRDefault="001C4156" w:rsidP="002F7A8C">
      <w:pPr>
        <w:pStyle w:val="a7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Параметры разрешенного использования - Максимальная этажность – 5 </w:t>
      </w:r>
      <w:proofErr w:type="spellStart"/>
      <w:r w:rsidRPr="0010568D">
        <w:rPr>
          <w:sz w:val="24"/>
          <w:szCs w:val="24"/>
        </w:rPr>
        <w:t>эт</w:t>
      </w:r>
      <w:proofErr w:type="spellEnd"/>
      <w:r w:rsidRPr="0010568D">
        <w:rPr>
          <w:sz w:val="24"/>
          <w:szCs w:val="24"/>
        </w:rPr>
        <w:t>. Максимальная высота - 30 м. Максимальная/минимальная пло</w:t>
      </w:r>
      <w:r w:rsidRPr="0010568D">
        <w:rPr>
          <w:sz w:val="24"/>
          <w:szCs w:val="24"/>
        </w:rPr>
        <w:softHyphen/>
        <w:t>щадь земельного участка – 25000 кв. м./ 30 кв. м. Максимальный/минимальный про</w:t>
      </w:r>
      <w:r w:rsidRPr="0010568D">
        <w:rPr>
          <w:sz w:val="24"/>
          <w:szCs w:val="24"/>
        </w:rPr>
        <w:softHyphen/>
        <w:t xml:space="preserve">цент застройки – 100%/20% </w:t>
      </w:r>
    </w:p>
    <w:p w:rsidR="001C4156" w:rsidRPr="0010568D" w:rsidRDefault="001C4156" w:rsidP="002F7A8C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4. Особые условия реализации регламента: Новое строительство, реконст</w:t>
      </w:r>
      <w:r w:rsidRPr="0010568D">
        <w:rPr>
          <w:sz w:val="24"/>
          <w:szCs w:val="24"/>
        </w:rPr>
        <w:softHyphen/>
        <w:t>рукцию осуществлять по ут</w:t>
      </w:r>
      <w:r w:rsidRPr="0010568D">
        <w:rPr>
          <w:sz w:val="24"/>
          <w:szCs w:val="24"/>
        </w:rPr>
        <w:softHyphen/>
        <w:t>вержденному проекту плани</w:t>
      </w:r>
      <w:r w:rsidRPr="0010568D">
        <w:rPr>
          <w:sz w:val="24"/>
          <w:szCs w:val="24"/>
        </w:rPr>
        <w:softHyphen/>
        <w:t>ровки и межевания территории.</w:t>
      </w:r>
    </w:p>
    <w:p w:rsidR="001C4156" w:rsidRPr="0010568D" w:rsidRDefault="001C4156" w:rsidP="002F7A8C">
      <w:pPr>
        <w:suppressAutoHyphens/>
        <w:spacing w:line="276" w:lineRule="auto"/>
        <w:ind w:right="-1" w:firstLine="567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10568D">
        <w:rPr>
          <w:rFonts w:eastAsia="Calibri"/>
          <w:color w:val="000000" w:themeColor="text1"/>
          <w:sz w:val="24"/>
          <w:szCs w:val="24"/>
          <w:lang w:eastAsia="ar-SA"/>
        </w:rPr>
        <w:t>Не допускается размещать специализированные магазины,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1C4156" w:rsidRPr="0010568D" w:rsidRDefault="001C4156" w:rsidP="002F7A8C">
      <w:pPr>
        <w:suppressAutoHyphens/>
        <w:spacing w:line="276" w:lineRule="auto"/>
        <w:ind w:right="-1" w:firstLine="567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10568D">
        <w:rPr>
          <w:rFonts w:eastAsia="Calibri"/>
          <w:color w:val="000000" w:themeColor="text1"/>
          <w:sz w:val="24"/>
          <w:szCs w:val="24"/>
          <w:lang w:eastAsia="ar-SA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1C4156" w:rsidRPr="0010568D" w:rsidRDefault="001C4156" w:rsidP="001C4156">
      <w:pPr>
        <w:ind w:right="-108" w:firstLine="709"/>
        <w:jc w:val="both"/>
        <w:rPr>
          <w:b/>
          <w:sz w:val="24"/>
          <w:szCs w:val="24"/>
        </w:rPr>
      </w:pPr>
      <w:r w:rsidRPr="0010568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C4156" w:rsidRPr="0010568D" w:rsidRDefault="001C4156" w:rsidP="001C415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10568D">
        <w:rPr>
          <w:sz w:val="24"/>
          <w:szCs w:val="24"/>
        </w:rPr>
        <w:t>согласно</w:t>
      </w:r>
      <w:proofErr w:type="gramEnd"/>
      <w:r w:rsidRPr="0010568D">
        <w:rPr>
          <w:sz w:val="24"/>
          <w:szCs w:val="24"/>
        </w:rPr>
        <w:t xml:space="preserve"> технических условий МУП «Водник» от </w:t>
      </w:r>
      <w:r w:rsidR="002F7A8C" w:rsidRPr="0010568D">
        <w:rPr>
          <w:sz w:val="24"/>
          <w:szCs w:val="24"/>
        </w:rPr>
        <w:t>04</w:t>
      </w:r>
      <w:r w:rsidRPr="0010568D">
        <w:rPr>
          <w:sz w:val="24"/>
          <w:szCs w:val="24"/>
        </w:rPr>
        <w:t>.</w:t>
      </w:r>
      <w:r w:rsidR="002F7A8C" w:rsidRPr="0010568D">
        <w:rPr>
          <w:sz w:val="24"/>
          <w:szCs w:val="24"/>
        </w:rPr>
        <w:t>1</w:t>
      </w:r>
      <w:r w:rsidRPr="0010568D">
        <w:rPr>
          <w:sz w:val="24"/>
          <w:szCs w:val="24"/>
        </w:rPr>
        <w:t>0.2021г. №</w:t>
      </w:r>
      <w:r w:rsidR="002F7A8C" w:rsidRPr="0010568D">
        <w:rPr>
          <w:sz w:val="24"/>
          <w:szCs w:val="24"/>
        </w:rPr>
        <w:t>379</w:t>
      </w:r>
      <w:r w:rsidRPr="0010568D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1C4156" w:rsidRPr="0010568D" w:rsidRDefault="001C4156" w:rsidP="001C415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10568D">
        <w:rPr>
          <w:sz w:val="24"/>
          <w:szCs w:val="24"/>
        </w:rPr>
        <w:t>г</w:t>
      </w:r>
      <w:proofErr w:type="gramEnd"/>
      <w:r w:rsidRPr="0010568D">
        <w:rPr>
          <w:sz w:val="24"/>
          <w:szCs w:val="24"/>
        </w:rPr>
        <w:t xml:space="preserve">. </w:t>
      </w:r>
      <w:proofErr w:type="spellStart"/>
      <w:r w:rsidRPr="0010568D">
        <w:rPr>
          <w:sz w:val="24"/>
          <w:szCs w:val="24"/>
        </w:rPr>
        <w:t>Семикаракорске</w:t>
      </w:r>
      <w:proofErr w:type="spellEnd"/>
      <w:r w:rsidRPr="0010568D">
        <w:rPr>
          <w:sz w:val="24"/>
          <w:szCs w:val="24"/>
        </w:rPr>
        <w:t xml:space="preserve"> №00-39-0000000000</w:t>
      </w:r>
      <w:r w:rsidR="002F7A8C" w:rsidRPr="0010568D">
        <w:rPr>
          <w:sz w:val="24"/>
          <w:szCs w:val="24"/>
        </w:rPr>
        <w:t>1556</w:t>
      </w:r>
      <w:r w:rsidRPr="0010568D">
        <w:rPr>
          <w:sz w:val="24"/>
          <w:szCs w:val="24"/>
        </w:rPr>
        <w:t xml:space="preserve"> от </w:t>
      </w:r>
      <w:r w:rsidR="002F7A8C" w:rsidRPr="0010568D">
        <w:rPr>
          <w:sz w:val="24"/>
          <w:szCs w:val="24"/>
        </w:rPr>
        <w:t>05</w:t>
      </w:r>
      <w:r w:rsidRPr="0010568D">
        <w:rPr>
          <w:sz w:val="24"/>
          <w:szCs w:val="24"/>
        </w:rPr>
        <w:t>.</w:t>
      </w:r>
      <w:r w:rsidR="002F7A8C" w:rsidRPr="0010568D">
        <w:rPr>
          <w:sz w:val="24"/>
          <w:szCs w:val="24"/>
        </w:rPr>
        <w:t>1</w:t>
      </w:r>
      <w:r w:rsidRPr="0010568D">
        <w:rPr>
          <w:sz w:val="24"/>
          <w:szCs w:val="24"/>
        </w:rPr>
        <w:t>0.2021г., составляет 15 м</w:t>
      </w:r>
      <w:r w:rsidRPr="0010568D">
        <w:rPr>
          <w:sz w:val="24"/>
          <w:szCs w:val="24"/>
          <w:vertAlign w:val="superscript"/>
        </w:rPr>
        <w:t>3</w:t>
      </w:r>
      <w:r w:rsidRPr="0010568D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10568D">
        <w:rPr>
          <w:sz w:val="24"/>
          <w:szCs w:val="24"/>
        </w:rPr>
        <w:t>с даты заключения</w:t>
      </w:r>
      <w:proofErr w:type="gramEnd"/>
      <w:r w:rsidRPr="0010568D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1C4156" w:rsidRPr="0010568D" w:rsidRDefault="001C4156" w:rsidP="001C4156">
      <w:pPr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10568D">
        <w:rPr>
          <w:sz w:val="24"/>
          <w:szCs w:val="24"/>
        </w:rPr>
        <w:t>энергопринимающих</w:t>
      </w:r>
      <w:proofErr w:type="spellEnd"/>
      <w:r w:rsidRPr="0010568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0568D">
        <w:rPr>
          <w:sz w:val="24"/>
          <w:szCs w:val="24"/>
        </w:rPr>
        <w:lastRenderedPageBreak/>
        <w:t>электросетевого</w:t>
      </w:r>
      <w:proofErr w:type="spellEnd"/>
      <w:r w:rsidRPr="0010568D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C4156" w:rsidRPr="0010568D" w:rsidRDefault="001C4156" w:rsidP="001C4156">
      <w:pPr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>» размещены на официальном сайте ОА «</w:t>
      </w:r>
      <w:proofErr w:type="spellStart"/>
      <w:r w:rsidRPr="0010568D">
        <w:rPr>
          <w:sz w:val="24"/>
          <w:szCs w:val="24"/>
        </w:rPr>
        <w:t>Донэнерго</w:t>
      </w:r>
      <w:proofErr w:type="spellEnd"/>
      <w:r w:rsidRPr="0010568D">
        <w:rPr>
          <w:sz w:val="24"/>
          <w:szCs w:val="24"/>
        </w:rPr>
        <w:t xml:space="preserve">» - </w:t>
      </w:r>
      <w:hyperlink r:id="rId10" w:history="1">
        <w:r w:rsidRPr="0010568D">
          <w:rPr>
            <w:rStyle w:val="a5"/>
            <w:sz w:val="24"/>
            <w:szCs w:val="24"/>
            <w:u w:val="none"/>
            <w:lang w:val="en-US"/>
          </w:rPr>
          <w:t>www</w:t>
        </w:r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10568D">
          <w:rPr>
            <w:rStyle w:val="a5"/>
            <w:sz w:val="24"/>
            <w:szCs w:val="24"/>
            <w:u w:val="none"/>
          </w:rPr>
          <w:t>.</w:t>
        </w:r>
        <w:proofErr w:type="spellStart"/>
        <w:r w:rsidRPr="0010568D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568D">
        <w:rPr>
          <w:sz w:val="24"/>
          <w:szCs w:val="24"/>
        </w:rPr>
        <w:t>.</w:t>
      </w:r>
    </w:p>
    <w:p w:rsidR="00094BA6" w:rsidRPr="0010568D" w:rsidRDefault="00094BA6" w:rsidP="00094BA6">
      <w:pPr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 xml:space="preserve">Лот № 5. </w:t>
      </w:r>
      <w:r w:rsidRPr="0010568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ведения личного подсобного хозяйства,  площадью 3118 кв.м., кадастровый номер 61:17:0020601:1724,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Pr="0010568D">
        <w:rPr>
          <w:sz w:val="24"/>
          <w:szCs w:val="24"/>
        </w:rPr>
        <w:t>Хрящевский</w:t>
      </w:r>
      <w:proofErr w:type="spellEnd"/>
      <w:r w:rsidRPr="0010568D">
        <w:rPr>
          <w:sz w:val="24"/>
          <w:szCs w:val="24"/>
        </w:rPr>
        <w:t>, ул. Бульварная, 10, Начальная цена, руб.  35000,00; Шаг аукциона 3 % руб. – 1050,00; Задаток 20% руб. – 7000,00. Срок аренды 20 лет.</w:t>
      </w:r>
    </w:p>
    <w:p w:rsidR="00094BA6" w:rsidRPr="0010568D" w:rsidRDefault="00094BA6" w:rsidP="00094BA6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№55 от 08.11.2021г.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</w:t>
      </w:r>
      <w:proofErr w:type="spellStart"/>
      <w:r w:rsidRPr="0010568D">
        <w:rPr>
          <w:sz w:val="24"/>
          <w:szCs w:val="24"/>
        </w:rPr>
        <w:t>Хрящевский</w:t>
      </w:r>
      <w:proofErr w:type="spellEnd"/>
      <w:r w:rsidRPr="0010568D">
        <w:rPr>
          <w:sz w:val="24"/>
          <w:szCs w:val="24"/>
        </w:rPr>
        <w:t>, ул. Бульварная, 10».</w:t>
      </w:r>
    </w:p>
    <w:p w:rsidR="00094BA6" w:rsidRPr="0010568D" w:rsidRDefault="00094BA6" w:rsidP="00094BA6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10568D">
        <w:rPr>
          <w:rFonts w:eastAsia="Calibri"/>
          <w:sz w:val="24"/>
          <w:szCs w:val="24"/>
        </w:rPr>
        <w:t>;</w:t>
      </w:r>
    </w:p>
    <w:p w:rsidR="00094BA6" w:rsidRPr="0010568D" w:rsidRDefault="00094BA6" w:rsidP="00094BA6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Вид использования -  для ведения личного подсобного хозяйства; </w:t>
      </w:r>
    </w:p>
    <w:p w:rsidR="00094BA6" w:rsidRPr="0010568D" w:rsidRDefault="00094BA6" w:rsidP="00094BA6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Параметры разрешенного использования - </w:t>
      </w:r>
      <w:r w:rsidRPr="0010568D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>.</w:t>
      </w:r>
    </w:p>
    <w:p w:rsidR="00094BA6" w:rsidRPr="0010568D" w:rsidRDefault="00094BA6" w:rsidP="00094BA6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>Максимальная высота жилых домов с мансардным завершением до конька скатной кровли –20 м.</w:t>
      </w:r>
    </w:p>
    <w:p w:rsidR="00094BA6" w:rsidRPr="0010568D" w:rsidRDefault="00094BA6" w:rsidP="00094BA6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 xml:space="preserve">Максимальная этажность хозяйственных построек – 1 </w:t>
      </w:r>
      <w:proofErr w:type="spellStart"/>
      <w:r w:rsidRPr="0010568D">
        <w:rPr>
          <w:color w:val="000000" w:themeColor="text1"/>
          <w:sz w:val="24"/>
          <w:szCs w:val="24"/>
        </w:rPr>
        <w:t>эт</w:t>
      </w:r>
      <w:proofErr w:type="spellEnd"/>
      <w:r w:rsidRPr="0010568D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10568D">
        <w:rPr>
          <w:color w:val="000000" w:themeColor="text1"/>
          <w:sz w:val="24"/>
          <w:szCs w:val="24"/>
        </w:rPr>
        <w:softHyphen/>
        <w:t xml:space="preserve">ков под личное подсобное хозяйство: </w:t>
      </w:r>
      <w:proofErr w:type="spellStart"/>
      <w:r w:rsidRPr="0010568D">
        <w:rPr>
          <w:color w:val="000000" w:themeColor="text1"/>
          <w:sz w:val="24"/>
          <w:szCs w:val="24"/>
        </w:rPr>
        <w:t>min</w:t>
      </w:r>
      <w:proofErr w:type="spellEnd"/>
      <w:r w:rsidRPr="0010568D">
        <w:rPr>
          <w:color w:val="000000" w:themeColor="text1"/>
          <w:sz w:val="24"/>
          <w:szCs w:val="24"/>
        </w:rPr>
        <w:t xml:space="preserve">. значение –1000 </w:t>
      </w:r>
      <w:r w:rsidRPr="0010568D">
        <w:rPr>
          <w:sz w:val="24"/>
          <w:szCs w:val="24"/>
        </w:rPr>
        <w:t>кв. м.</w:t>
      </w:r>
      <w:r w:rsidRPr="0010568D">
        <w:rPr>
          <w:color w:val="000000" w:themeColor="text1"/>
          <w:sz w:val="24"/>
          <w:szCs w:val="24"/>
        </w:rPr>
        <w:t xml:space="preserve">, </w:t>
      </w:r>
      <w:proofErr w:type="spellStart"/>
      <w:r w:rsidRPr="0010568D">
        <w:rPr>
          <w:color w:val="000000" w:themeColor="text1"/>
          <w:sz w:val="24"/>
          <w:szCs w:val="24"/>
        </w:rPr>
        <w:t>max</w:t>
      </w:r>
      <w:proofErr w:type="spellEnd"/>
      <w:r w:rsidRPr="0010568D">
        <w:rPr>
          <w:color w:val="000000" w:themeColor="text1"/>
          <w:sz w:val="24"/>
          <w:szCs w:val="24"/>
        </w:rPr>
        <w:t xml:space="preserve">. значение – 10000 </w:t>
      </w:r>
      <w:r w:rsidRPr="0010568D">
        <w:rPr>
          <w:sz w:val="24"/>
          <w:szCs w:val="24"/>
        </w:rPr>
        <w:t>кв. м.</w:t>
      </w:r>
    </w:p>
    <w:p w:rsidR="00094BA6" w:rsidRPr="0010568D" w:rsidRDefault="00094BA6" w:rsidP="00094BA6">
      <w:pPr>
        <w:suppressAutoHyphens/>
        <w:spacing w:line="240" w:lineRule="exact"/>
        <w:ind w:right="-1"/>
        <w:jc w:val="both"/>
        <w:rPr>
          <w:rFonts w:eastAsia="Calibri"/>
          <w:sz w:val="24"/>
          <w:szCs w:val="24"/>
          <w:lang w:eastAsia="ar-SA"/>
        </w:rPr>
      </w:pPr>
      <w:r w:rsidRPr="0010568D">
        <w:rPr>
          <w:rFonts w:eastAsia="Calibri"/>
          <w:color w:val="000000" w:themeColor="text1"/>
          <w:sz w:val="24"/>
          <w:szCs w:val="24"/>
          <w:lang w:eastAsia="ar-SA"/>
        </w:rPr>
        <w:t xml:space="preserve">   </w:t>
      </w:r>
      <w:proofErr w:type="spellStart"/>
      <w:r w:rsidRPr="0010568D">
        <w:rPr>
          <w:rFonts w:eastAsia="Calibri"/>
          <w:color w:val="000000" w:themeColor="text1"/>
          <w:sz w:val="24"/>
          <w:szCs w:val="24"/>
          <w:lang w:eastAsia="ar-SA"/>
        </w:rPr>
        <w:t>Максимальный\минимальный</w:t>
      </w:r>
      <w:proofErr w:type="spellEnd"/>
      <w:r w:rsidRPr="0010568D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10568D">
        <w:rPr>
          <w:rFonts w:eastAsia="Calibri"/>
          <w:sz w:val="24"/>
          <w:szCs w:val="24"/>
          <w:lang w:eastAsia="ar-SA"/>
        </w:rPr>
        <w:t>процент застройки земельных участков: - ЛПХ  -   60%/5%</w:t>
      </w:r>
    </w:p>
    <w:p w:rsidR="00094BA6" w:rsidRPr="0010568D" w:rsidRDefault="00094BA6" w:rsidP="00094BA6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>Минимальное расстояние до границы соседнего участка:</w:t>
      </w:r>
    </w:p>
    <w:p w:rsidR="00094BA6" w:rsidRPr="0010568D" w:rsidRDefault="00094BA6" w:rsidP="00094BA6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>-от индивидуального, блокированного дома – 3 метра;</w:t>
      </w:r>
    </w:p>
    <w:p w:rsidR="00094BA6" w:rsidRPr="0010568D" w:rsidRDefault="00094BA6" w:rsidP="00094BA6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>-от постройки для содержания скота и птицы – 4 метра;</w:t>
      </w:r>
    </w:p>
    <w:p w:rsidR="00094BA6" w:rsidRPr="0010568D" w:rsidRDefault="00094BA6" w:rsidP="00094BA6">
      <w:pPr>
        <w:spacing w:line="276" w:lineRule="auto"/>
        <w:ind w:right="-108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>-от других построек – 1 метр (при усло</w:t>
      </w:r>
      <w:r w:rsidRPr="0010568D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10568D">
        <w:rPr>
          <w:color w:val="000000" w:themeColor="text1"/>
          <w:sz w:val="24"/>
          <w:szCs w:val="24"/>
        </w:rPr>
        <w:softHyphen/>
        <w:t>рывов).</w:t>
      </w:r>
    </w:p>
    <w:p w:rsidR="00094BA6" w:rsidRPr="0010568D" w:rsidRDefault="00094BA6" w:rsidP="00094BA6">
      <w:pPr>
        <w:spacing w:line="276" w:lineRule="auto"/>
        <w:ind w:right="-108" w:firstLine="567"/>
        <w:jc w:val="both"/>
        <w:rPr>
          <w:color w:val="000000" w:themeColor="text1"/>
          <w:sz w:val="24"/>
          <w:szCs w:val="24"/>
        </w:rPr>
      </w:pPr>
      <w:r w:rsidRPr="0010568D">
        <w:rPr>
          <w:color w:val="000000" w:themeColor="text1"/>
          <w:sz w:val="24"/>
          <w:szCs w:val="24"/>
        </w:rPr>
        <w:t>4. Постройки для содержания скота и птицы допускается пристраивать к инди</w:t>
      </w:r>
      <w:r w:rsidRPr="0010568D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10568D">
        <w:rPr>
          <w:color w:val="000000" w:themeColor="text1"/>
          <w:sz w:val="24"/>
          <w:szCs w:val="24"/>
        </w:rPr>
        <w:softHyphen/>
        <w:t xml:space="preserve">щениями; при этом помещения для скота и птицы должны иметь изолированный наружный вход, расположенный не ближе 7 м от входа в дом. </w:t>
      </w:r>
      <w:r w:rsidRPr="0010568D">
        <w:rPr>
          <w:sz w:val="24"/>
          <w:szCs w:val="24"/>
        </w:rPr>
        <w:t>Особые условия реализации регламента: Максимальная высота ограждений земельных участков жилой за</w:t>
      </w:r>
      <w:r w:rsidRPr="0010568D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10568D">
        <w:rPr>
          <w:sz w:val="24"/>
          <w:szCs w:val="24"/>
        </w:rPr>
        <w:softHyphen/>
        <w:t>сования со смежными землеполь</w:t>
      </w:r>
      <w:r w:rsidRPr="0010568D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10568D">
        <w:rPr>
          <w:sz w:val="24"/>
          <w:szCs w:val="24"/>
        </w:rPr>
        <w:softHyphen/>
        <w:t>лепользователями. Не допускается размещение хо</w:t>
      </w:r>
      <w:r w:rsidRPr="0010568D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10568D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10568D">
        <w:rPr>
          <w:sz w:val="24"/>
          <w:szCs w:val="24"/>
        </w:rPr>
        <w:softHyphen/>
        <w:t>зового транспорта. Не допускается размещать спе</w:t>
      </w:r>
      <w:r w:rsidRPr="0010568D">
        <w:rPr>
          <w:sz w:val="24"/>
          <w:szCs w:val="24"/>
        </w:rPr>
        <w:softHyphen/>
        <w:t>циализированные магазины строи</w:t>
      </w:r>
      <w:r w:rsidRPr="0010568D">
        <w:rPr>
          <w:sz w:val="24"/>
          <w:szCs w:val="24"/>
        </w:rPr>
        <w:softHyphen/>
        <w:t>тельных материалов, магазины с наличием в них взрывоопасных веществ и материалов, также предприятий бытового обслужи</w:t>
      </w:r>
      <w:r w:rsidRPr="0010568D">
        <w:rPr>
          <w:sz w:val="24"/>
          <w:szCs w:val="24"/>
        </w:rPr>
        <w:softHyphen/>
        <w:t>вания, в которых применяются легковоспламеняющиеся жидко</w:t>
      </w:r>
      <w:r w:rsidRPr="0010568D">
        <w:rPr>
          <w:sz w:val="24"/>
          <w:szCs w:val="24"/>
        </w:rPr>
        <w:softHyphen/>
        <w:t>сти (за исключением парикмахер</w:t>
      </w:r>
      <w:r w:rsidRPr="0010568D">
        <w:rPr>
          <w:sz w:val="24"/>
          <w:szCs w:val="24"/>
        </w:rPr>
        <w:softHyphen/>
        <w:t>ских, мастерских по ремонту обуви). На землях общего пользования не допускается ремонт автомобилей, складирование строительных материалов, хозяйственного ин</w:t>
      </w:r>
      <w:r w:rsidRPr="0010568D">
        <w:rPr>
          <w:sz w:val="24"/>
          <w:szCs w:val="24"/>
        </w:rPr>
        <w:softHyphen/>
        <w:t>вентаря. Не допускается размещать со стороны улицы вспомогательные строения, за исключением гара</w:t>
      </w:r>
      <w:r w:rsidRPr="0010568D">
        <w:rPr>
          <w:sz w:val="24"/>
          <w:szCs w:val="24"/>
        </w:rPr>
        <w:softHyphen/>
        <w:t>жей. Допускается блокировка индиви</w:t>
      </w:r>
      <w:r w:rsidRPr="0010568D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10568D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10568D">
        <w:rPr>
          <w:sz w:val="24"/>
          <w:szCs w:val="24"/>
        </w:rPr>
        <w:softHyphen/>
        <w:t>дельцев с учетом противопожар</w:t>
      </w:r>
      <w:r w:rsidRPr="0010568D">
        <w:rPr>
          <w:sz w:val="24"/>
          <w:szCs w:val="24"/>
        </w:rPr>
        <w:softHyphen/>
        <w:t>ных требования. Хозяйственные площадки преду</w:t>
      </w:r>
      <w:r w:rsidRPr="0010568D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094BA6" w:rsidRPr="0010568D" w:rsidRDefault="00094BA6" w:rsidP="00094BA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10568D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94BA6" w:rsidRPr="0010568D" w:rsidRDefault="00094BA6" w:rsidP="00094BA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10568D">
        <w:rPr>
          <w:sz w:val="24"/>
          <w:szCs w:val="24"/>
        </w:rPr>
        <w:t>согласно</w:t>
      </w:r>
      <w:proofErr w:type="gramEnd"/>
      <w:r w:rsidRPr="0010568D">
        <w:rPr>
          <w:sz w:val="24"/>
          <w:szCs w:val="24"/>
        </w:rPr>
        <w:t xml:space="preserve"> технических условий МУП «Водник» от 03.08.2021г. №308) не имеется. Возможности подключения к сетям водоотведения нет. </w:t>
      </w:r>
    </w:p>
    <w:p w:rsidR="00094BA6" w:rsidRPr="0010568D" w:rsidRDefault="00094BA6" w:rsidP="00094BA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lastRenderedPageBreak/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10568D">
        <w:rPr>
          <w:sz w:val="24"/>
          <w:szCs w:val="24"/>
        </w:rPr>
        <w:t>г</w:t>
      </w:r>
      <w:proofErr w:type="gramEnd"/>
      <w:r w:rsidRPr="0010568D">
        <w:rPr>
          <w:sz w:val="24"/>
          <w:szCs w:val="24"/>
        </w:rPr>
        <w:t xml:space="preserve">. </w:t>
      </w:r>
      <w:proofErr w:type="spellStart"/>
      <w:r w:rsidRPr="0010568D">
        <w:rPr>
          <w:sz w:val="24"/>
          <w:szCs w:val="24"/>
        </w:rPr>
        <w:t>Семикаракорске</w:t>
      </w:r>
      <w:proofErr w:type="spellEnd"/>
      <w:r w:rsidRPr="0010568D">
        <w:rPr>
          <w:sz w:val="24"/>
          <w:szCs w:val="24"/>
        </w:rPr>
        <w:t xml:space="preserve"> №00-39-00000000001479 от 02.08.2021г., составляет 15 м</w:t>
      </w:r>
      <w:r w:rsidRPr="0010568D">
        <w:rPr>
          <w:sz w:val="24"/>
          <w:szCs w:val="24"/>
          <w:vertAlign w:val="superscript"/>
        </w:rPr>
        <w:t>3</w:t>
      </w:r>
      <w:r w:rsidRPr="0010568D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10568D">
        <w:rPr>
          <w:sz w:val="24"/>
          <w:szCs w:val="24"/>
        </w:rPr>
        <w:t>с даты заключения</w:t>
      </w:r>
      <w:proofErr w:type="gramEnd"/>
      <w:r w:rsidRPr="0010568D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094BA6" w:rsidRPr="0010568D" w:rsidRDefault="00094BA6" w:rsidP="00094BA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10568D">
        <w:rPr>
          <w:sz w:val="24"/>
          <w:szCs w:val="24"/>
        </w:rPr>
        <w:t>энергопринимающих</w:t>
      </w:r>
      <w:proofErr w:type="spellEnd"/>
      <w:r w:rsidRPr="0010568D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094BA6" w:rsidRPr="0010568D" w:rsidRDefault="00094BA6" w:rsidP="00094BA6">
      <w:pPr>
        <w:spacing w:line="276" w:lineRule="auto"/>
        <w:ind w:right="-1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10568D">
        <w:rPr>
          <w:sz w:val="24"/>
          <w:szCs w:val="24"/>
        </w:rPr>
        <w:t>.Р</w:t>
      </w:r>
      <w:proofErr w:type="gramEnd"/>
      <w:r w:rsidRPr="0010568D">
        <w:rPr>
          <w:sz w:val="24"/>
          <w:szCs w:val="24"/>
        </w:rPr>
        <w:t>Ф).</w:t>
      </w:r>
    </w:p>
    <w:p w:rsidR="00083E79" w:rsidRPr="0010568D" w:rsidRDefault="00094BA6" w:rsidP="00083E79">
      <w:pPr>
        <w:shd w:val="clear" w:color="auto" w:fill="FFFFFF"/>
        <w:ind w:left="5"/>
        <w:jc w:val="both"/>
        <w:rPr>
          <w:sz w:val="24"/>
          <w:szCs w:val="24"/>
        </w:rPr>
      </w:pPr>
      <w:r w:rsidRPr="00083E79">
        <w:rPr>
          <w:b/>
          <w:sz w:val="24"/>
          <w:szCs w:val="24"/>
        </w:rPr>
        <w:t xml:space="preserve">Лот № 6. </w:t>
      </w:r>
      <w:r w:rsidR="00083E79" w:rsidRPr="0010568D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сельскохозяйственное использование,  площадью 10000 кв.м., кадастровый номер 61:17:0600010:4017,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1,3 км западнее х. </w:t>
      </w:r>
      <w:proofErr w:type="spellStart"/>
      <w:r w:rsidR="00083E79" w:rsidRPr="0010568D">
        <w:rPr>
          <w:sz w:val="24"/>
          <w:szCs w:val="24"/>
        </w:rPr>
        <w:t>Старозолотовский</w:t>
      </w:r>
      <w:proofErr w:type="spellEnd"/>
      <w:r w:rsidR="00083E79" w:rsidRPr="0010568D">
        <w:rPr>
          <w:sz w:val="24"/>
          <w:szCs w:val="24"/>
        </w:rPr>
        <w:t>, Начальная цена, руб.  25000,00; Шаг аукциона 3 % руб. – 750,00; Задаток 20% руб. – 5000,00. Срок аренды 9 лет.</w:t>
      </w:r>
    </w:p>
    <w:p w:rsidR="00083E79" w:rsidRDefault="00083E79" w:rsidP="00083E79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Основание:  Постановление Администрации Константиновского городского поселения №5</w:t>
      </w:r>
      <w:r>
        <w:rPr>
          <w:sz w:val="24"/>
          <w:szCs w:val="24"/>
        </w:rPr>
        <w:t>6</w:t>
      </w:r>
      <w:r w:rsidRPr="0010568D">
        <w:rPr>
          <w:sz w:val="24"/>
          <w:szCs w:val="24"/>
        </w:rPr>
        <w:t xml:space="preserve"> от 08.11.2021г.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1,3 км западнее х. </w:t>
      </w:r>
      <w:proofErr w:type="spellStart"/>
      <w:r w:rsidRPr="0010568D">
        <w:rPr>
          <w:sz w:val="24"/>
          <w:szCs w:val="24"/>
        </w:rPr>
        <w:t>Старозолотовский</w:t>
      </w:r>
      <w:proofErr w:type="spellEnd"/>
      <w:r w:rsidRPr="0010568D">
        <w:rPr>
          <w:sz w:val="24"/>
          <w:szCs w:val="24"/>
        </w:rPr>
        <w:t>»</w:t>
      </w:r>
    </w:p>
    <w:p w:rsidR="00770C17" w:rsidRPr="0010568D" w:rsidRDefault="00770C17" w:rsidP="00083E79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b/>
          <w:sz w:val="24"/>
          <w:szCs w:val="24"/>
        </w:rPr>
        <w:t xml:space="preserve">Лот № 7. </w:t>
      </w:r>
      <w:r w:rsidRPr="0010568D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сельскохозяйственное использование,  площадью 5500 кв.м., кадастровый номер 61:17:0600017:828,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2,0 км восточнее х. Ведерников, Начальная цена, руб.  13332,00; Шаг аукциона 3 % руб. – 400,00; Задаток 20% руб. – 2667,00. Срок аренды 9 лет.</w:t>
      </w:r>
    </w:p>
    <w:p w:rsidR="00770C17" w:rsidRPr="0010568D" w:rsidRDefault="00770C17" w:rsidP="00770C17">
      <w:pPr>
        <w:shd w:val="clear" w:color="auto" w:fill="FFFFFF"/>
        <w:ind w:left="5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Основание:  Постановление Администрации Константиновского городского поселения №57 от 08.11.2021г.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2,0 км восточнее х. Ведерников».</w:t>
      </w:r>
    </w:p>
    <w:p w:rsidR="00BD0CC8" w:rsidRPr="0010568D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10568D">
        <w:rPr>
          <w:bCs/>
          <w:i/>
        </w:rPr>
        <w:t>Место подачи заявок на участие в аукционе:</w:t>
      </w:r>
    </w:p>
    <w:p w:rsidR="003B2435" w:rsidRPr="0010568D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10568D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10568D">
        <w:t>.</w:t>
      </w:r>
      <w:proofErr w:type="gramEnd"/>
      <w:r w:rsidRPr="0010568D">
        <w:t xml:space="preserve"> </w:t>
      </w:r>
      <w:proofErr w:type="gramStart"/>
      <w:r w:rsidRPr="0010568D">
        <w:t>п</w:t>
      </w:r>
      <w:proofErr w:type="gramEnd"/>
      <w:r w:rsidRPr="0010568D">
        <w:t xml:space="preserve">о московскому времени, кроме </w:t>
      </w:r>
      <w:r w:rsidR="00E441CC" w:rsidRPr="0010568D">
        <w:t>выходных и праздничных дней</w:t>
      </w:r>
      <w:r w:rsidRPr="0010568D">
        <w:t>.</w:t>
      </w:r>
    </w:p>
    <w:p w:rsidR="003B2435" w:rsidRPr="0010568D" w:rsidRDefault="003B2435" w:rsidP="009D6504">
      <w:pPr>
        <w:ind w:firstLine="709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Прием заявок начинается с «</w:t>
      </w:r>
      <w:r w:rsidR="00770C17" w:rsidRPr="0010568D">
        <w:rPr>
          <w:sz w:val="24"/>
          <w:szCs w:val="24"/>
        </w:rPr>
        <w:t>18</w:t>
      </w:r>
      <w:r w:rsidRPr="0010568D">
        <w:rPr>
          <w:sz w:val="24"/>
          <w:szCs w:val="24"/>
        </w:rPr>
        <w:t xml:space="preserve">» </w:t>
      </w:r>
      <w:r w:rsidR="00770C17" w:rsidRPr="0010568D">
        <w:rPr>
          <w:sz w:val="24"/>
          <w:szCs w:val="24"/>
        </w:rPr>
        <w:t>ноября</w:t>
      </w:r>
      <w:r w:rsidRPr="0010568D">
        <w:rPr>
          <w:sz w:val="24"/>
          <w:szCs w:val="24"/>
        </w:rPr>
        <w:t xml:space="preserve"> 202</w:t>
      </w:r>
      <w:r w:rsidR="00C02C49" w:rsidRPr="0010568D">
        <w:rPr>
          <w:sz w:val="24"/>
          <w:szCs w:val="24"/>
        </w:rPr>
        <w:t>1</w:t>
      </w:r>
      <w:r w:rsidRPr="0010568D">
        <w:rPr>
          <w:sz w:val="24"/>
          <w:szCs w:val="24"/>
        </w:rPr>
        <w:t xml:space="preserve"> г. с 08.00ч., прекращается «</w:t>
      </w:r>
      <w:r w:rsidR="00770C17" w:rsidRPr="0010568D">
        <w:rPr>
          <w:sz w:val="24"/>
          <w:szCs w:val="24"/>
        </w:rPr>
        <w:t>15</w:t>
      </w:r>
      <w:r w:rsidRPr="0010568D">
        <w:rPr>
          <w:sz w:val="24"/>
          <w:szCs w:val="24"/>
        </w:rPr>
        <w:t xml:space="preserve">» </w:t>
      </w:r>
      <w:r w:rsidR="00770C17" w:rsidRPr="0010568D">
        <w:rPr>
          <w:sz w:val="24"/>
          <w:szCs w:val="24"/>
        </w:rPr>
        <w:t>декабря</w:t>
      </w:r>
      <w:r w:rsidRPr="0010568D">
        <w:rPr>
          <w:sz w:val="24"/>
          <w:szCs w:val="24"/>
        </w:rPr>
        <w:t xml:space="preserve"> 202</w:t>
      </w:r>
      <w:r w:rsidR="00C02C49" w:rsidRPr="0010568D">
        <w:rPr>
          <w:sz w:val="24"/>
          <w:szCs w:val="24"/>
        </w:rPr>
        <w:t>1</w:t>
      </w:r>
      <w:r w:rsidRPr="0010568D">
        <w:rPr>
          <w:sz w:val="24"/>
          <w:szCs w:val="24"/>
        </w:rPr>
        <w:t xml:space="preserve"> г. до </w:t>
      </w:r>
      <w:r w:rsidR="00C02C49" w:rsidRPr="0010568D">
        <w:rPr>
          <w:sz w:val="24"/>
          <w:szCs w:val="24"/>
        </w:rPr>
        <w:t>12</w:t>
      </w:r>
      <w:r w:rsidRPr="0010568D">
        <w:rPr>
          <w:sz w:val="24"/>
          <w:szCs w:val="24"/>
        </w:rPr>
        <w:t>.00 час</w:t>
      </w:r>
      <w:proofErr w:type="gramStart"/>
      <w:r w:rsidRPr="0010568D">
        <w:rPr>
          <w:sz w:val="24"/>
          <w:szCs w:val="24"/>
        </w:rPr>
        <w:t>.</w:t>
      </w:r>
      <w:proofErr w:type="gramEnd"/>
      <w:r w:rsidRPr="0010568D">
        <w:rPr>
          <w:sz w:val="24"/>
          <w:szCs w:val="24"/>
        </w:rPr>
        <w:t xml:space="preserve">  </w:t>
      </w:r>
      <w:proofErr w:type="gramStart"/>
      <w:r w:rsidRPr="0010568D">
        <w:rPr>
          <w:sz w:val="24"/>
          <w:szCs w:val="24"/>
        </w:rPr>
        <w:t>п</w:t>
      </w:r>
      <w:proofErr w:type="gramEnd"/>
      <w:r w:rsidRPr="0010568D">
        <w:rPr>
          <w:sz w:val="24"/>
          <w:szCs w:val="24"/>
        </w:rPr>
        <w:t>о московскому времени.</w:t>
      </w:r>
    </w:p>
    <w:p w:rsidR="00E441CC" w:rsidRPr="0010568D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10568D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10568D">
        <w:t>, кабинет  №107</w:t>
      </w:r>
      <w:r w:rsidRPr="0010568D">
        <w:t xml:space="preserve"> в 1</w:t>
      </w:r>
      <w:r w:rsidR="00A0778A" w:rsidRPr="0010568D">
        <w:t>0</w:t>
      </w:r>
      <w:r w:rsidRPr="0010568D">
        <w:t xml:space="preserve"> ч. </w:t>
      </w:r>
      <w:r w:rsidR="000461C7" w:rsidRPr="0010568D">
        <w:t>00</w:t>
      </w:r>
      <w:r w:rsidRPr="0010568D">
        <w:t xml:space="preserve"> мин. «</w:t>
      </w:r>
      <w:r w:rsidR="0010568D" w:rsidRPr="0010568D">
        <w:t>17</w:t>
      </w:r>
      <w:r w:rsidRPr="0010568D">
        <w:t xml:space="preserve">» </w:t>
      </w:r>
      <w:r w:rsidR="0010568D" w:rsidRPr="0010568D">
        <w:t>декабря</w:t>
      </w:r>
      <w:r w:rsidRPr="0010568D">
        <w:t xml:space="preserve"> 202</w:t>
      </w:r>
      <w:r w:rsidR="00044DC7" w:rsidRPr="0010568D">
        <w:t>1</w:t>
      </w:r>
      <w:r w:rsidR="00903CBE" w:rsidRPr="0010568D">
        <w:t>г</w:t>
      </w:r>
      <w:r w:rsidR="00E441CC" w:rsidRPr="0010568D">
        <w:t xml:space="preserve">. 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10568D">
        <w:rPr>
          <w:sz w:val="24"/>
          <w:szCs w:val="24"/>
        </w:rPr>
        <w:t>ии ау</w:t>
      </w:r>
      <w:proofErr w:type="gramEnd"/>
      <w:r w:rsidRPr="0010568D">
        <w:rPr>
          <w:sz w:val="24"/>
          <w:szCs w:val="24"/>
        </w:rPr>
        <w:t>кциона срок следующие документы: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10568D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10568D">
        <w:rPr>
          <w:sz w:val="24"/>
          <w:szCs w:val="24"/>
        </w:rPr>
        <w:t>ии ау</w:t>
      </w:r>
      <w:proofErr w:type="gramEnd"/>
      <w:r w:rsidRPr="0010568D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10568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10568D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10568D">
        <w:rPr>
          <w:sz w:val="24"/>
          <w:szCs w:val="24"/>
        </w:rPr>
        <w:t>4) документы, подтверждающие внесение задатка.</w:t>
      </w:r>
    </w:p>
    <w:p w:rsidR="009D6504" w:rsidRPr="0010568D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10568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568D">
        <w:rPr>
          <w:sz w:val="24"/>
          <w:szCs w:val="24"/>
        </w:rPr>
        <w:lastRenderedPageBreak/>
        <w:t>Один заявитель вправе подать только одну заявку на участие в аукционе.</w:t>
      </w:r>
    </w:p>
    <w:p w:rsidR="009D6504" w:rsidRPr="0010568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10568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10568D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10568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10568D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10568D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10568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10568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10568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10568D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10568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10568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10568D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10568D" w:rsidRDefault="0010338A" w:rsidP="001A248D">
      <w:pPr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Задаток вносится лично заявителем </w:t>
      </w:r>
      <w:r w:rsidR="00FA0FD8" w:rsidRPr="0010568D">
        <w:rPr>
          <w:sz w:val="24"/>
          <w:szCs w:val="24"/>
        </w:rPr>
        <w:t xml:space="preserve">единым платежом </w:t>
      </w:r>
      <w:r w:rsidRPr="0010568D">
        <w:rPr>
          <w:sz w:val="24"/>
          <w:szCs w:val="24"/>
        </w:rPr>
        <w:t xml:space="preserve">по следующим реквизитам: </w:t>
      </w:r>
    </w:p>
    <w:p w:rsidR="001A248D" w:rsidRPr="0010568D" w:rsidRDefault="001A248D" w:rsidP="001A248D">
      <w:pPr>
        <w:jc w:val="both"/>
        <w:rPr>
          <w:color w:val="000000"/>
          <w:sz w:val="24"/>
          <w:szCs w:val="24"/>
        </w:rPr>
      </w:pPr>
      <w:r w:rsidRPr="0010568D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10568D">
        <w:rPr>
          <w:sz w:val="24"/>
          <w:szCs w:val="24"/>
        </w:rPr>
        <w:t>л/</w:t>
      </w:r>
      <w:proofErr w:type="spellStart"/>
      <w:r w:rsidR="00040A19" w:rsidRPr="0010568D">
        <w:rPr>
          <w:sz w:val="24"/>
          <w:szCs w:val="24"/>
        </w:rPr>
        <w:t>сч</w:t>
      </w:r>
      <w:proofErr w:type="spellEnd"/>
      <w:r w:rsidR="00040A19" w:rsidRPr="0010568D">
        <w:rPr>
          <w:sz w:val="24"/>
          <w:szCs w:val="24"/>
        </w:rPr>
        <w:t xml:space="preserve">. 05583110240 ОКТМО 60625101 </w:t>
      </w:r>
      <w:r w:rsidRPr="0010568D">
        <w:rPr>
          <w:color w:val="000000"/>
          <w:spacing w:val="-1"/>
          <w:sz w:val="24"/>
          <w:szCs w:val="24"/>
        </w:rPr>
        <w:t xml:space="preserve">ИНН 6116008909 КПП 611601001 </w:t>
      </w:r>
      <w:r w:rsidRPr="0010568D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10568D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10568D">
        <w:rPr>
          <w:color w:val="000000"/>
          <w:sz w:val="24"/>
          <w:szCs w:val="24"/>
        </w:rPr>
        <w:t>Кор</w:t>
      </w:r>
      <w:proofErr w:type="gramStart"/>
      <w:r w:rsidRPr="0010568D">
        <w:rPr>
          <w:color w:val="000000"/>
          <w:sz w:val="24"/>
          <w:szCs w:val="24"/>
        </w:rPr>
        <w:t>.с</w:t>
      </w:r>
      <w:proofErr w:type="gramEnd"/>
      <w:r w:rsidRPr="0010568D">
        <w:rPr>
          <w:color w:val="000000"/>
          <w:sz w:val="24"/>
          <w:szCs w:val="24"/>
        </w:rPr>
        <w:t>чет</w:t>
      </w:r>
      <w:proofErr w:type="spellEnd"/>
      <w:r w:rsidRPr="0010568D">
        <w:rPr>
          <w:color w:val="000000"/>
          <w:sz w:val="24"/>
          <w:szCs w:val="24"/>
        </w:rPr>
        <w:t xml:space="preserve">: 40102810845370000050 </w:t>
      </w:r>
      <w:r w:rsidR="00040A19" w:rsidRPr="0010568D">
        <w:rPr>
          <w:color w:val="000000"/>
          <w:sz w:val="24"/>
          <w:szCs w:val="24"/>
        </w:rPr>
        <w:t>КБК 00000000000000000510</w:t>
      </w:r>
    </w:p>
    <w:p w:rsidR="0010338A" w:rsidRPr="0010568D" w:rsidRDefault="0010338A" w:rsidP="001A248D">
      <w:pPr>
        <w:jc w:val="both"/>
        <w:rPr>
          <w:sz w:val="24"/>
          <w:szCs w:val="24"/>
        </w:rPr>
      </w:pPr>
      <w:r w:rsidRPr="0010568D">
        <w:rPr>
          <w:sz w:val="24"/>
          <w:szCs w:val="24"/>
          <w:u w:val="single"/>
        </w:rPr>
        <w:t>Наименование платежа</w:t>
      </w:r>
      <w:r w:rsidRPr="0010568D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10568D">
        <w:rPr>
          <w:sz w:val="24"/>
          <w:szCs w:val="24"/>
        </w:rPr>
        <w:t>_</w:t>
      </w:r>
      <w:r w:rsidRPr="0010568D">
        <w:rPr>
          <w:sz w:val="24"/>
          <w:szCs w:val="24"/>
        </w:rPr>
        <w:t xml:space="preserve">_.   </w:t>
      </w:r>
    </w:p>
    <w:p w:rsidR="0010338A" w:rsidRPr="0010568D" w:rsidRDefault="00891577" w:rsidP="0010338A">
      <w:pPr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10568D">
        <w:rPr>
          <w:sz w:val="24"/>
          <w:szCs w:val="24"/>
        </w:rPr>
        <w:t>аукциона в срок</w:t>
      </w:r>
      <w:r w:rsidRPr="0010568D">
        <w:rPr>
          <w:sz w:val="24"/>
          <w:szCs w:val="24"/>
        </w:rPr>
        <w:t xml:space="preserve"> не позднее даты рассмотрения заявок.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10568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10568D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10568D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10568D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0568D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10568D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10568D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10568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10568D">
        <w:rPr>
          <w:sz w:val="24"/>
          <w:szCs w:val="24"/>
        </w:rPr>
        <w:t>с даты подписания</w:t>
      </w:r>
      <w:proofErr w:type="gramEnd"/>
      <w:r w:rsidRPr="0010568D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10568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10568D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10568D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 случае</w:t>
      </w:r>
      <w:proofErr w:type="gramStart"/>
      <w:r w:rsidRPr="0010568D">
        <w:rPr>
          <w:sz w:val="24"/>
          <w:szCs w:val="24"/>
        </w:rPr>
        <w:t>,</w:t>
      </w:r>
      <w:proofErr w:type="gramEnd"/>
      <w:r w:rsidRPr="0010568D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10568D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 случае</w:t>
      </w:r>
      <w:proofErr w:type="gramStart"/>
      <w:r w:rsidRPr="0010568D">
        <w:rPr>
          <w:sz w:val="24"/>
          <w:szCs w:val="24"/>
        </w:rPr>
        <w:t>,</w:t>
      </w:r>
      <w:proofErr w:type="gramEnd"/>
      <w:r w:rsidRPr="0010568D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</w:t>
      </w:r>
      <w:r w:rsidRPr="0010568D">
        <w:rPr>
          <w:sz w:val="24"/>
          <w:szCs w:val="24"/>
        </w:rPr>
        <w:lastRenderedPageBreak/>
        <w:t>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10568D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10568D">
        <w:rPr>
          <w:sz w:val="24"/>
          <w:szCs w:val="24"/>
        </w:rPr>
        <w:t>ии ау</w:t>
      </w:r>
      <w:proofErr w:type="gramEnd"/>
      <w:r w:rsidRPr="0010568D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10568D">
          <w:rPr>
            <w:sz w:val="24"/>
            <w:szCs w:val="24"/>
          </w:rPr>
          <w:t>пунктом 8</w:t>
        </w:r>
      </w:hyperlink>
      <w:r w:rsidRPr="0010568D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10568D">
        <w:rPr>
          <w:sz w:val="24"/>
          <w:szCs w:val="24"/>
        </w:rPr>
        <w:t>ии ау</w:t>
      </w:r>
      <w:proofErr w:type="gramEnd"/>
      <w:r w:rsidRPr="0010568D">
        <w:rPr>
          <w:sz w:val="24"/>
          <w:szCs w:val="24"/>
        </w:rPr>
        <w:t xml:space="preserve">кциона размещается на </w:t>
      </w:r>
      <w:hyperlink r:id="rId11" w:history="1">
        <w:r w:rsidRPr="0010568D">
          <w:rPr>
            <w:sz w:val="24"/>
            <w:szCs w:val="24"/>
          </w:rPr>
          <w:t>официальном сайте</w:t>
        </w:r>
      </w:hyperlink>
      <w:r w:rsidRPr="0010568D">
        <w:rPr>
          <w:sz w:val="24"/>
          <w:szCs w:val="24"/>
        </w:rPr>
        <w:t xml:space="preserve"> </w:t>
      </w:r>
      <w:hyperlink r:id="rId12" w:history="1">
        <w:r w:rsidRPr="0010568D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10568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10568D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10568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10568D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10568D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10568D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0568D">
        <w:rPr>
          <w:rStyle w:val="apple-style-span"/>
          <w:sz w:val="24"/>
          <w:szCs w:val="24"/>
        </w:rPr>
        <w:t xml:space="preserve"> </w:t>
      </w:r>
      <w:r w:rsidRPr="0010568D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10568D">
        <w:rPr>
          <w:sz w:val="24"/>
          <w:szCs w:val="24"/>
        </w:rPr>
        <w:t>ии ау</w:t>
      </w:r>
      <w:proofErr w:type="gramEnd"/>
      <w:r w:rsidRPr="0010568D">
        <w:rPr>
          <w:sz w:val="24"/>
          <w:szCs w:val="24"/>
        </w:rPr>
        <w:t>кциона обязан</w:t>
      </w:r>
      <w:r w:rsidR="005A51F3" w:rsidRPr="0010568D">
        <w:rPr>
          <w:sz w:val="24"/>
          <w:szCs w:val="24"/>
        </w:rPr>
        <w:t>а</w:t>
      </w:r>
      <w:r w:rsidRPr="0010568D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10568D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Опоздание участника на аукцион считается неявкой.</w:t>
      </w:r>
    </w:p>
    <w:p w:rsidR="0010338A" w:rsidRPr="0010568D" w:rsidRDefault="0010338A" w:rsidP="0010338A">
      <w:pPr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10568D">
        <w:rPr>
          <w:sz w:val="24"/>
          <w:szCs w:val="24"/>
        </w:rPr>
        <w:t>в место проведения</w:t>
      </w:r>
      <w:proofErr w:type="gramEnd"/>
      <w:r w:rsidRPr="0010568D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10568D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10568D">
        <w:rPr>
          <w:sz w:val="24"/>
          <w:szCs w:val="24"/>
        </w:rPr>
        <w:t>в место проведения</w:t>
      </w:r>
      <w:proofErr w:type="gramEnd"/>
      <w:r w:rsidRPr="0010568D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10568D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10568D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10568D">
        <w:rPr>
          <w:sz w:val="24"/>
          <w:szCs w:val="24"/>
        </w:rPr>
        <w:t>организатора аукциона</w:t>
      </w:r>
      <w:r w:rsidRPr="0010568D">
        <w:rPr>
          <w:color w:val="000000"/>
          <w:sz w:val="24"/>
          <w:szCs w:val="24"/>
        </w:rPr>
        <w:t xml:space="preserve"> «</w:t>
      </w:r>
      <w:r w:rsidR="0010568D" w:rsidRPr="0010568D">
        <w:rPr>
          <w:color w:val="000000"/>
          <w:sz w:val="24"/>
          <w:szCs w:val="24"/>
        </w:rPr>
        <w:t>20</w:t>
      </w:r>
      <w:r w:rsidRPr="0010568D">
        <w:rPr>
          <w:color w:val="000000"/>
          <w:sz w:val="24"/>
          <w:szCs w:val="24"/>
        </w:rPr>
        <w:t xml:space="preserve">» </w:t>
      </w:r>
      <w:r w:rsidR="0010568D" w:rsidRPr="0010568D">
        <w:rPr>
          <w:color w:val="000000"/>
          <w:sz w:val="24"/>
          <w:szCs w:val="24"/>
        </w:rPr>
        <w:t>декабря</w:t>
      </w:r>
      <w:r w:rsidRPr="0010568D">
        <w:rPr>
          <w:color w:val="000000"/>
          <w:sz w:val="24"/>
          <w:szCs w:val="24"/>
        </w:rPr>
        <w:t xml:space="preserve"> 20</w:t>
      </w:r>
      <w:r w:rsidR="005A5F3A" w:rsidRPr="0010568D">
        <w:rPr>
          <w:color w:val="000000"/>
          <w:sz w:val="24"/>
          <w:szCs w:val="24"/>
        </w:rPr>
        <w:t>2</w:t>
      </w:r>
      <w:r w:rsidR="00936D70" w:rsidRPr="0010568D">
        <w:rPr>
          <w:color w:val="000000"/>
          <w:sz w:val="24"/>
          <w:szCs w:val="24"/>
        </w:rPr>
        <w:t>1</w:t>
      </w:r>
      <w:r w:rsidRPr="0010568D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10568D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10568D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10568D" w:rsidRDefault="005A51F3" w:rsidP="005A51F3">
      <w:pPr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10568D" w:rsidRDefault="005A51F3" w:rsidP="005A51F3">
      <w:pPr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10568D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.</w:t>
      </w:r>
      <w:r w:rsidR="005A51F3" w:rsidRPr="0010568D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10568D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.</w:t>
      </w:r>
      <w:r w:rsidR="005A51F3" w:rsidRPr="0010568D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10568D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.</w:t>
      </w:r>
      <w:r w:rsidR="005A51F3" w:rsidRPr="0010568D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10568D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. </w:t>
      </w:r>
      <w:r w:rsidR="005A51F3" w:rsidRPr="0010568D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10568D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- поднятие карточки </w:t>
      </w:r>
      <w:proofErr w:type="gramStart"/>
      <w:r w:rsidRPr="0010568D">
        <w:rPr>
          <w:sz w:val="24"/>
          <w:szCs w:val="24"/>
        </w:rPr>
        <w:t>без</w:t>
      </w:r>
      <w:proofErr w:type="gramEnd"/>
      <w:r w:rsidRPr="0010568D">
        <w:rPr>
          <w:sz w:val="24"/>
          <w:szCs w:val="24"/>
        </w:rPr>
        <w:t xml:space="preserve"> </w:t>
      </w:r>
      <w:proofErr w:type="gramStart"/>
      <w:r w:rsidRPr="0010568D">
        <w:rPr>
          <w:sz w:val="24"/>
          <w:szCs w:val="24"/>
        </w:rPr>
        <w:t>оглашение</w:t>
      </w:r>
      <w:proofErr w:type="gramEnd"/>
      <w:r w:rsidRPr="0010568D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10568D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10568D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5</w:t>
      </w:r>
      <w:r w:rsidR="001A735B" w:rsidRPr="0010568D">
        <w:rPr>
          <w:sz w:val="24"/>
          <w:szCs w:val="24"/>
        </w:rPr>
        <w:t>.</w:t>
      </w:r>
      <w:r w:rsidRPr="0010568D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10568D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10568D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10568D">
        <w:rPr>
          <w:i/>
          <w:sz w:val="24"/>
          <w:szCs w:val="24"/>
        </w:rPr>
        <w:t xml:space="preserve"> </w:t>
      </w:r>
    </w:p>
    <w:p w:rsidR="005A51F3" w:rsidRPr="0010568D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10568D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10568D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10568D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10568D">
        <w:rPr>
          <w:i/>
          <w:sz w:val="24"/>
          <w:szCs w:val="24"/>
        </w:rPr>
        <w:t xml:space="preserve"> </w:t>
      </w:r>
      <w:r w:rsidRPr="0010568D">
        <w:rPr>
          <w:sz w:val="24"/>
          <w:szCs w:val="24"/>
          <w:lang w:eastAsia="en-US"/>
        </w:rPr>
        <w:t>(</w:t>
      </w:r>
      <w:proofErr w:type="spellStart"/>
      <w:r w:rsidRPr="0010568D">
        <w:rPr>
          <w:sz w:val="24"/>
          <w:szCs w:val="24"/>
          <w:lang w:eastAsia="en-US"/>
        </w:rPr>
        <w:t>www.torgi.gov.ru</w:t>
      </w:r>
      <w:proofErr w:type="spellEnd"/>
      <w:r w:rsidRPr="0010568D">
        <w:rPr>
          <w:sz w:val="24"/>
          <w:szCs w:val="24"/>
        </w:rPr>
        <w:t>)</w:t>
      </w:r>
      <w:r w:rsidRPr="0010568D">
        <w:rPr>
          <w:rFonts w:eastAsia="Calibri"/>
          <w:sz w:val="24"/>
          <w:szCs w:val="24"/>
        </w:rPr>
        <w:t>.</w:t>
      </w:r>
    </w:p>
    <w:p w:rsidR="005A51F3" w:rsidRPr="0010568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10568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В случае</w:t>
      </w:r>
      <w:proofErr w:type="gramStart"/>
      <w:r w:rsidRPr="0010568D">
        <w:rPr>
          <w:sz w:val="24"/>
          <w:szCs w:val="24"/>
        </w:rPr>
        <w:t>,</w:t>
      </w:r>
      <w:proofErr w:type="gramEnd"/>
      <w:r w:rsidRPr="0010568D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10568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0568D">
        <w:rPr>
          <w:sz w:val="24"/>
          <w:szCs w:val="24"/>
        </w:rPr>
        <w:t xml:space="preserve"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</w:t>
      </w:r>
      <w:r w:rsidRPr="0010568D">
        <w:rPr>
          <w:sz w:val="24"/>
          <w:szCs w:val="24"/>
        </w:rPr>
        <w:lastRenderedPageBreak/>
        <w:t>начальной цене предмета аукциона.</w:t>
      </w:r>
      <w:proofErr w:type="gramEnd"/>
      <w:r w:rsidRPr="0010568D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10568D">
        <w:rPr>
          <w:sz w:val="24"/>
          <w:szCs w:val="24"/>
        </w:rPr>
        <w:t>ранее</w:t>
      </w:r>
      <w:proofErr w:type="gramEnd"/>
      <w:r w:rsidRPr="0010568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10568D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10568D">
          <w:rPr>
            <w:sz w:val="24"/>
            <w:szCs w:val="24"/>
          </w:rPr>
          <w:t>пунктом 13</w:t>
        </w:r>
      </w:hyperlink>
      <w:r w:rsidRPr="0010568D">
        <w:rPr>
          <w:sz w:val="24"/>
          <w:szCs w:val="24"/>
        </w:rPr>
        <w:t xml:space="preserve">, </w:t>
      </w:r>
      <w:hyperlink w:anchor="Par53" w:history="1">
        <w:r w:rsidRPr="0010568D">
          <w:rPr>
            <w:sz w:val="24"/>
            <w:szCs w:val="24"/>
          </w:rPr>
          <w:t>14</w:t>
        </w:r>
      </w:hyperlink>
      <w:r w:rsidRPr="0010568D">
        <w:rPr>
          <w:sz w:val="24"/>
          <w:szCs w:val="24"/>
        </w:rPr>
        <w:t xml:space="preserve"> или </w:t>
      </w:r>
      <w:hyperlink w:anchor="Par65" w:history="1">
        <w:r w:rsidRPr="0010568D">
          <w:rPr>
            <w:sz w:val="24"/>
            <w:szCs w:val="24"/>
          </w:rPr>
          <w:t>20</w:t>
        </w:r>
      </w:hyperlink>
      <w:r w:rsidRPr="0010568D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10568D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10568D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10568D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10568D" w:rsidRDefault="005A51F3" w:rsidP="005A51F3">
      <w:pPr>
        <w:ind w:firstLine="709"/>
        <w:jc w:val="both"/>
        <w:rPr>
          <w:sz w:val="24"/>
          <w:szCs w:val="24"/>
        </w:rPr>
      </w:pPr>
      <w:r w:rsidRPr="0010568D">
        <w:rPr>
          <w:i/>
          <w:sz w:val="24"/>
          <w:szCs w:val="24"/>
        </w:rPr>
        <w:t>Дата, время и порядок осмотра</w:t>
      </w:r>
      <w:r w:rsidRPr="0010568D">
        <w:rPr>
          <w:sz w:val="24"/>
          <w:szCs w:val="24"/>
        </w:rPr>
        <w:t xml:space="preserve"> </w:t>
      </w:r>
      <w:r w:rsidRPr="0010568D">
        <w:rPr>
          <w:i/>
          <w:sz w:val="24"/>
          <w:szCs w:val="24"/>
        </w:rPr>
        <w:t>земельного участка на местности</w:t>
      </w:r>
      <w:r w:rsidRPr="0010568D">
        <w:rPr>
          <w:sz w:val="24"/>
          <w:szCs w:val="24"/>
        </w:rPr>
        <w:t xml:space="preserve">: </w:t>
      </w:r>
      <w:r w:rsidRPr="0010568D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10568D">
        <w:rPr>
          <w:sz w:val="24"/>
          <w:szCs w:val="24"/>
        </w:rPr>
        <w:t>Росреестра</w:t>
      </w:r>
      <w:proofErr w:type="spellEnd"/>
      <w:r w:rsidRPr="0010568D">
        <w:rPr>
          <w:sz w:val="24"/>
          <w:szCs w:val="24"/>
        </w:rPr>
        <w:t xml:space="preserve"> </w:t>
      </w:r>
      <w:hyperlink r:id="rId13" w:history="1">
        <w:r w:rsidRPr="0010568D">
          <w:rPr>
            <w:rStyle w:val="a5"/>
            <w:sz w:val="24"/>
            <w:szCs w:val="24"/>
          </w:rPr>
          <w:t>http://pkk5.rosreestr.ru</w:t>
        </w:r>
      </w:hyperlink>
      <w:r w:rsidRPr="0010568D">
        <w:rPr>
          <w:sz w:val="24"/>
          <w:szCs w:val="24"/>
        </w:rPr>
        <w:t xml:space="preserve"> – «публичная кадастровая карта».</w:t>
      </w:r>
    </w:p>
    <w:p w:rsidR="0010338A" w:rsidRPr="0010568D" w:rsidRDefault="0010338A" w:rsidP="0010338A">
      <w:pPr>
        <w:ind w:left="-142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10568D">
        <w:rPr>
          <w:sz w:val="24"/>
          <w:szCs w:val="24"/>
        </w:rPr>
        <w:t xml:space="preserve">аренды </w:t>
      </w:r>
      <w:r w:rsidRPr="0010568D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10568D">
        <w:rPr>
          <w:sz w:val="24"/>
          <w:szCs w:val="24"/>
        </w:rPr>
        <w:t>www</w:t>
      </w:r>
      <w:proofErr w:type="spellEnd"/>
      <w:r w:rsidRPr="0010568D">
        <w:rPr>
          <w:sz w:val="24"/>
          <w:szCs w:val="24"/>
        </w:rPr>
        <w:t>.</w:t>
      </w:r>
      <w:proofErr w:type="spellStart"/>
      <w:r w:rsidRPr="0010568D">
        <w:rPr>
          <w:bCs/>
          <w:sz w:val="24"/>
          <w:szCs w:val="24"/>
          <w:lang w:val="en-US"/>
        </w:rPr>
        <w:t>torgi</w:t>
      </w:r>
      <w:proofErr w:type="spellEnd"/>
      <w:r w:rsidRPr="0010568D">
        <w:rPr>
          <w:bCs/>
          <w:sz w:val="24"/>
          <w:szCs w:val="24"/>
        </w:rPr>
        <w:t>.</w:t>
      </w:r>
      <w:proofErr w:type="spellStart"/>
      <w:r w:rsidRPr="0010568D">
        <w:rPr>
          <w:bCs/>
          <w:sz w:val="24"/>
          <w:szCs w:val="24"/>
          <w:lang w:val="en-US"/>
        </w:rPr>
        <w:t>gov</w:t>
      </w:r>
      <w:proofErr w:type="spellEnd"/>
      <w:r w:rsidRPr="0010568D">
        <w:rPr>
          <w:bCs/>
          <w:sz w:val="24"/>
          <w:szCs w:val="24"/>
        </w:rPr>
        <w:t>.</w:t>
      </w:r>
      <w:proofErr w:type="spellStart"/>
      <w:r w:rsidRPr="0010568D">
        <w:rPr>
          <w:bCs/>
          <w:sz w:val="24"/>
          <w:szCs w:val="24"/>
          <w:lang w:val="en-US"/>
        </w:rPr>
        <w:t>ru</w:t>
      </w:r>
      <w:proofErr w:type="spellEnd"/>
      <w:r w:rsidRPr="0010568D">
        <w:rPr>
          <w:bCs/>
          <w:sz w:val="24"/>
          <w:szCs w:val="24"/>
        </w:rPr>
        <w:t xml:space="preserve"> </w:t>
      </w:r>
      <w:r w:rsidRPr="0010568D">
        <w:rPr>
          <w:bCs/>
          <w:color w:val="000000"/>
          <w:sz w:val="24"/>
          <w:szCs w:val="24"/>
        </w:rPr>
        <w:t xml:space="preserve">и </w:t>
      </w:r>
      <w:r w:rsidRPr="0010568D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10568D">
        <w:rPr>
          <w:sz w:val="24"/>
          <w:szCs w:val="24"/>
        </w:rPr>
        <w:t>https://адмконст.рф.</w:t>
      </w:r>
    </w:p>
    <w:p w:rsidR="0010338A" w:rsidRPr="0010568D" w:rsidRDefault="0010338A" w:rsidP="0010338A">
      <w:pPr>
        <w:ind w:left="-142" w:firstLine="567"/>
        <w:jc w:val="both"/>
        <w:rPr>
          <w:sz w:val="24"/>
          <w:szCs w:val="24"/>
        </w:rPr>
      </w:pPr>
      <w:r w:rsidRPr="0010568D">
        <w:rPr>
          <w:sz w:val="24"/>
          <w:szCs w:val="24"/>
        </w:rPr>
        <w:t xml:space="preserve">Справки по телефону: </w:t>
      </w:r>
      <w:r w:rsidR="002550C2" w:rsidRPr="0010568D">
        <w:rPr>
          <w:sz w:val="24"/>
          <w:szCs w:val="24"/>
        </w:rPr>
        <w:t xml:space="preserve">8 (86393) </w:t>
      </w:r>
      <w:r w:rsidRPr="0010568D">
        <w:rPr>
          <w:sz w:val="24"/>
          <w:szCs w:val="24"/>
        </w:rPr>
        <w:t xml:space="preserve">2-22-13 </w:t>
      </w:r>
    </w:p>
    <w:p w:rsidR="0010568D" w:rsidRPr="0010568D" w:rsidRDefault="0010568D" w:rsidP="00E60210">
      <w:pPr>
        <w:rPr>
          <w:bCs/>
          <w:sz w:val="24"/>
          <w:szCs w:val="24"/>
        </w:rPr>
      </w:pPr>
    </w:p>
    <w:p w:rsidR="00AA6042" w:rsidRPr="002B1F96" w:rsidRDefault="00AA6042" w:rsidP="00AA6042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AA6042" w:rsidRPr="002B1F96" w:rsidTr="00461CC7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6042" w:rsidRPr="002B1F96" w:rsidRDefault="00AA6042" w:rsidP="00461CC7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6042" w:rsidRPr="002B1F96" w:rsidRDefault="00AA6042" w:rsidP="00AA6042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AA6042" w:rsidRPr="002B1F96" w:rsidTr="00461CC7">
        <w:tc>
          <w:tcPr>
            <w:tcW w:w="2722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C67D69" w:rsidRDefault="00AA6042" w:rsidP="00461CC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6042" w:rsidRDefault="00AA6042" w:rsidP="00AA6042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AA6042" w:rsidRPr="002B1F96" w:rsidRDefault="00AA6042" w:rsidP="00AA6042">
      <w:pPr>
        <w:rPr>
          <w:sz w:val="14"/>
          <w:szCs w:val="14"/>
        </w:rPr>
      </w:pPr>
    </w:p>
    <w:p w:rsidR="00AA6042" w:rsidRPr="002B1F96" w:rsidRDefault="00AA6042" w:rsidP="00AA6042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AA6042" w:rsidRPr="00C67D69" w:rsidRDefault="00AA6042" w:rsidP="00AA6042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AA6042" w:rsidRPr="002B1F96" w:rsidRDefault="00AA6042" w:rsidP="00AA6042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AA6042" w:rsidRPr="002B1F96" w:rsidTr="00461CC7">
        <w:trPr>
          <w:cantSplit/>
        </w:trPr>
        <w:tc>
          <w:tcPr>
            <w:tcW w:w="567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</w:p>
    <w:p w:rsidR="00AA6042" w:rsidRPr="002B1F96" w:rsidRDefault="00AA6042" w:rsidP="00AA6042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AA6042" w:rsidRPr="002B1F96" w:rsidRDefault="00AA6042" w:rsidP="00AA6042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AA6042" w:rsidRPr="002B1F96" w:rsidTr="00461CC7">
        <w:trPr>
          <w:cantSplit/>
        </w:trPr>
        <w:tc>
          <w:tcPr>
            <w:tcW w:w="567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</w:p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AA6042" w:rsidRPr="003B72E5" w:rsidRDefault="00AA6042" w:rsidP="00AA6042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AA6042" w:rsidRPr="002B1F96" w:rsidTr="00461CC7">
        <w:tc>
          <w:tcPr>
            <w:tcW w:w="794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6042" w:rsidRPr="003B72E5" w:rsidRDefault="00AA6042" w:rsidP="00AA6042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AA6042" w:rsidRPr="002B1F96" w:rsidTr="00461C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42" w:rsidRPr="00C67D69" w:rsidRDefault="00AA6042" w:rsidP="00461C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A6042" w:rsidRPr="002B1F96" w:rsidTr="00461CC7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AA6042" w:rsidRPr="002B1F96" w:rsidRDefault="00AA6042" w:rsidP="00461CC7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</w:tr>
      <w:tr w:rsidR="00AA6042" w:rsidRPr="002B1F96" w:rsidTr="00461CC7">
        <w:tc>
          <w:tcPr>
            <w:tcW w:w="2268" w:type="dxa"/>
            <w:gridSpan w:val="2"/>
            <w:vAlign w:val="bottom"/>
          </w:tcPr>
          <w:p w:rsidR="00AA6042" w:rsidRPr="002B1F96" w:rsidRDefault="00AA6042" w:rsidP="00461CC7">
            <w:pPr>
              <w:spacing w:before="40"/>
              <w:rPr>
                <w:sz w:val="14"/>
                <w:szCs w:val="14"/>
              </w:rPr>
            </w:pPr>
          </w:p>
          <w:p w:rsidR="00AA6042" w:rsidRPr="002B1F96" w:rsidRDefault="00AA6042" w:rsidP="00461CC7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AA6042" w:rsidRPr="002B1F96" w:rsidTr="00461C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AA6042" w:rsidRPr="002B1F96" w:rsidRDefault="00AA6042" w:rsidP="00461CC7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6042" w:rsidRPr="002B1F96" w:rsidRDefault="00AA6042" w:rsidP="00AA6042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AA6042" w:rsidRPr="002B1F96" w:rsidRDefault="00AA6042" w:rsidP="00AA6042">
      <w:pPr>
        <w:tabs>
          <w:tab w:val="left" w:pos="3090"/>
        </w:tabs>
        <w:jc w:val="center"/>
        <w:rPr>
          <w:sz w:val="14"/>
          <w:szCs w:val="14"/>
        </w:rPr>
      </w:pPr>
    </w:p>
    <w:p w:rsidR="00AA6042" w:rsidRPr="002B1F96" w:rsidRDefault="00AA6042" w:rsidP="00AA6042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AA6042" w:rsidRDefault="00AA6042" w:rsidP="00AA6042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AA6042" w:rsidRPr="002B1F96" w:rsidRDefault="00AA6042" w:rsidP="00AA6042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AA6042" w:rsidRPr="002B1F96" w:rsidRDefault="00AA6042" w:rsidP="00AA6042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AA6042" w:rsidRPr="002B1F96" w:rsidTr="00461C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AA6042" w:rsidRDefault="00AA6042" w:rsidP="00AA6042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AA6042" w:rsidRDefault="00AA6042" w:rsidP="00AA6042">
      <w:pPr>
        <w:tabs>
          <w:tab w:val="left" w:pos="3090"/>
        </w:tabs>
        <w:ind w:firstLine="4366"/>
        <w:rPr>
          <w:sz w:val="14"/>
          <w:szCs w:val="14"/>
        </w:rPr>
      </w:pPr>
    </w:p>
    <w:p w:rsidR="00AA6042" w:rsidRPr="002B1F96" w:rsidRDefault="00AA6042" w:rsidP="00AA6042">
      <w:pPr>
        <w:tabs>
          <w:tab w:val="left" w:pos="3090"/>
        </w:tabs>
        <w:ind w:firstLine="4366"/>
        <w:rPr>
          <w:sz w:val="14"/>
          <w:szCs w:val="14"/>
        </w:rPr>
      </w:pPr>
    </w:p>
    <w:p w:rsidR="00AA6042" w:rsidRPr="002B1F96" w:rsidRDefault="00AA6042" w:rsidP="00AA6042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AA6042" w:rsidRPr="002B1F96" w:rsidRDefault="00AA6042" w:rsidP="00AA604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AA6042" w:rsidRPr="002B1F96" w:rsidRDefault="00AA6042" w:rsidP="00AA604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AA6042" w:rsidRPr="002B1F96" w:rsidRDefault="00AA6042" w:rsidP="00AA604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AA6042" w:rsidRPr="002B1F96" w:rsidRDefault="00AA6042" w:rsidP="00AA6042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AA6042" w:rsidRPr="002B1F96" w:rsidTr="00461CC7">
        <w:trPr>
          <w:cantSplit/>
        </w:trPr>
        <w:tc>
          <w:tcPr>
            <w:tcW w:w="4479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</w:p>
          <w:p w:rsidR="00AA6042" w:rsidRPr="002B1F96" w:rsidRDefault="00AA6042" w:rsidP="00461C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AA6042" w:rsidRPr="002B1F96" w:rsidRDefault="00AA6042" w:rsidP="00AA6042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AA6042" w:rsidRPr="002B1F96" w:rsidRDefault="00AA6042" w:rsidP="00AA6042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AA6042" w:rsidRPr="002B1F96" w:rsidTr="00461CC7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AA6042" w:rsidRPr="002B1F96" w:rsidRDefault="00AA6042" w:rsidP="00461C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AA6042" w:rsidRPr="002B1F96" w:rsidTr="00461CC7">
        <w:trPr>
          <w:cantSplit/>
        </w:trPr>
        <w:tc>
          <w:tcPr>
            <w:tcW w:w="4253" w:type="dxa"/>
            <w:gridSpan w:val="11"/>
            <w:vAlign w:val="bottom"/>
          </w:tcPr>
          <w:p w:rsidR="00AA6042" w:rsidRPr="002B1F96" w:rsidRDefault="00AA6042" w:rsidP="00461CC7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AA6042" w:rsidRPr="002B1F96" w:rsidRDefault="00AA6042" w:rsidP="00461CC7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AA6042" w:rsidRPr="002B1F96" w:rsidTr="00461CC7">
        <w:trPr>
          <w:cantSplit/>
        </w:trPr>
        <w:tc>
          <w:tcPr>
            <w:tcW w:w="4253" w:type="dxa"/>
            <w:gridSpan w:val="11"/>
            <w:vAlign w:val="bottom"/>
          </w:tcPr>
          <w:p w:rsidR="00AA6042" w:rsidRPr="002B1F96" w:rsidRDefault="00AA6042" w:rsidP="00461CC7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2" w:rsidRPr="002B1F96" w:rsidRDefault="00AA6042" w:rsidP="00461CC7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AA6042" w:rsidRPr="002B1F96" w:rsidRDefault="00AA6042" w:rsidP="00AA6042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AA6042" w:rsidRPr="002B1F96" w:rsidRDefault="00AA6042" w:rsidP="00AA604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AA6042" w:rsidRPr="002B1F96" w:rsidRDefault="00AA6042" w:rsidP="00AA604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AA6042" w:rsidRPr="002B1F96" w:rsidRDefault="00AA6042" w:rsidP="00AA6042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AA6042" w:rsidRPr="00041C28" w:rsidRDefault="00AA6042" w:rsidP="00AA6042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AA6042" w:rsidRDefault="00AA6042" w:rsidP="00AA6042">
      <w:pPr>
        <w:jc w:val="center"/>
        <w:rPr>
          <w:b/>
          <w:bCs/>
          <w:sz w:val="14"/>
          <w:szCs w:val="14"/>
        </w:rPr>
      </w:pPr>
    </w:p>
    <w:p w:rsidR="00AA6042" w:rsidRDefault="00AA6042" w:rsidP="00AA6042"/>
    <w:p w:rsidR="00AA6042" w:rsidRPr="001A2B02" w:rsidRDefault="00AA6042" w:rsidP="00AA604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AA6042" w:rsidRPr="001A2B02" w:rsidRDefault="00AA6042" w:rsidP="00AA604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AA6042" w:rsidRPr="001A2B02" w:rsidRDefault="00AA6042" w:rsidP="00AA604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AA6042" w:rsidRPr="001A2B02" w:rsidRDefault="00AA6042" w:rsidP="00AA6042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AA6042" w:rsidRPr="00046BB3" w:rsidRDefault="00AA6042" w:rsidP="00AA6042">
      <w:pPr>
        <w:pStyle w:val="af1"/>
        <w:rPr>
          <w:sz w:val="24"/>
        </w:rPr>
      </w:pPr>
    </w:p>
    <w:p w:rsidR="00AA6042" w:rsidRPr="00046BB3" w:rsidRDefault="00AA6042" w:rsidP="00AA6042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AA6042" w:rsidRPr="00046BB3" w:rsidRDefault="00AA6042" w:rsidP="00AA6042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AA6042" w:rsidRPr="00046BB3" w:rsidRDefault="00AA6042" w:rsidP="00AA6042">
      <w:pPr>
        <w:jc w:val="center"/>
        <w:rPr>
          <w:sz w:val="24"/>
          <w:szCs w:val="24"/>
        </w:rPr>
      </w:pPr>
    </w:p>
    <w:p w:rsidR="00AA6042" w:rsidRPr="001A2B02" w:rsidRDefault="00AA6042" w:rsidP="00AA604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AA6042" w:rsidRPr="001A2B02" w:rsidRDefault="00AA6042" w:rsidP="00AA604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AA6042" w:rsidRPr="001A2B02" w:rsidRDefault="00AA6042" w:rsidP="00AA6042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AA6042" w:rsidRPr="001A2B02" w:rsidRDefault="00AA6042" w:rsidP="00AA6042">
      <w:pPr>
        <w:numPr>
          <w:ilvl w:val="0"/>
          <w:numId w:val="33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AA6042" w:rsidRPr="001A2B02" w:rsidRDefault="00AA6042" w:rsidP="00AA6042">
      <w:pPr>
        <w:numPr>
          <w:ilvl w:val="1"/>
          <w:numId w:val="34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AA604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AA6042" w:rsidRPr="001A2B02" w:rsidRDefault="00AA6042" w:rsidP="00AA6042">
      <w:pPr>
        <w:numPr>
          <w:ilvl w:val="1"/>
          <w:numId w:val="34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AA604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AA6042" w:rsidRPr="00C2000E" w:rsidRDefault="00AA6042" w:rsidP="00AA6042">
      <w:pPr>
        <w:pStyle w:val="a7"/>
        <w:numPr>
          <w:ilvl w:val="1"/>
          <w:numId w:val="34"/>
        </w:numPr>
        <w:jc w:val="both"/>
        <w:rPr>
          <w:sz w:val="24"/>
          <w:szCs w:val="24"/>
        </w:rPr>
      </w:pPr>
    </w:p>
    <w:p w:rsidR="00AA6042" w:rsidRPr="001A2B02" w:rsidRDefault="00AA6042" w:rsidP="00AA6042">
      <w:pPr>
        <w:numPr>
          <w:ilvl w:val="0"/>
          <w:numId w:val="33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AA6042" w:rsidRPr="001A2B02" w:rsidRDefault="00AA6042" w:rsidP="00AA6042">
      <w:pPr>
        <w:numPr>
          <w:ilvl w:val="1"/>
          <w:numId w:val="35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AA6042" w:rsidRPr="001A2B0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AA6042" w:rsidRPr="001A2B02" w:rsidRDefault="00AA6042" w:rsidP="00AA6042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AA6042" w:rsidRPr="001A2B02" w:rsidRDefault="00AA6042" w:rsidP="00AA6042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AA6042" w:rsidRPr="001A2B0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AA6042" w:rsidRPr="001A2B02" w:rsidRDefault="00AA6042" w:rsidP="00AA6042">
      <w:pPr>
        <w:numPr>
          <w:ilvl w:val="1"/>
          <w:numId w:val="33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AA6042" w:rsidRPr="001A2B02" w:rsidRDefault="00AA6042" w:rsidP="00AA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AA6042" w:rsidRPr="001A2B02" w:rsidRDefault="00AA6042" w:rsidP="00AA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AA6042" w:rsidRPr="001A2B02" w:rsidRDefault="00AA6042" w:rsidP="00AA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AA6042" w:rsidRPr="001A2B02" w:rsidRDefault="00AA6042" w:rsidP="00AA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AA6042" w:rsidRPr="001A2B02" w:rsidRDefault="00AA6042" w:rsidP="00AA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AA6042" w:rsidRPr="001A2B02" w:rsidRDefault="00AA6042" w:rsidP="00AA60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AA6042" w:rsidRPr="001A2B02" w:rsidRDefault="00AA6042" w:rsidP="00AA6042">
      <w:pPr>
        <w:numPr>
          <w:ilvl w:val="1"/>
          <w:numId w:val="3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AA6042" w:rsidRPr="001A2B02" w:rsidRDefault="00AA6042" w:rsidP="00AA6042">
      <w:pPr>
        <w:numPr>
          <w:ilvl w:val="2"/>
          <w:numId w:val="33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AA6042" w:rsidRPr="001A2B02" w:rsidRDefault="00AA6042" w:rsidP="00AA6042">
      <w:pPr>
        <w:numPr>
          <w:ilvl w:val="1"/>
          <w:numId w:val="3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AA6042" w:rsidRPr="001A2B02" w:rsidRDefault="00AA6042" w:rsidP="00AA6042">
      <w:pPr>
        <w:numPr>
          <w:ilvl w:val="1"/>
          <w:numId w:val="3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AA6042" w:rsidRPr="001A2B02" w:rsidRDefault="00AA6042" w:rsidP="00AA6042">
      <w:pPr>
        <w:numPr>
          <w:ilvl w:val="1"/>
          <w:numId w:val="3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A6042" w:rsidRPr="001A2B02" w:rsidRDefault="00AA6042" w:rsidP="00AA6042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AA6042" w:rsidRPr="001A2B0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AA6042" w:rsidRPr="001A2B02" w:rsidRDefault="00AA6042" w:rsidP="00AA6042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AA6042" w:rsidRPr="001A2B02" w:rsidRDefault="00AA6042" w:rsidP="00AA604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AA6042" w:rsidRPr="001A2B02" w:rsidRDefault="00AA6042" w:rsidP="00AA6042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AA6042" w:rsidRPr="001A2B02" w:rsidRDefault="00AA6042" w:rsidP="00AA604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AA6042" w:rsidRPr="001A2B02" w:rsidRDefault="00AA6042" w:rsidP="00AA604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A6042" w:rsidRPr="001A2B02" w:rsidRDefault="00AA6042" w:rsidP="00AA6042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AA6042" w:rsidRPr="001A2B02" w:rsidRDefault="00AA6042" w:rsidP="00AA604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</w:p>
    <w:p w:rsidR="00AA6042" w:rsidRPr="001A2B02" w:rsidRDefault="00AA6042" w:rsidP="00AA604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AA6042" w:rsidRPr="001A2B02" w:rsidRDefault="00AA6042" w:rsidP="00AA604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AA6042" w:rsidRPr="001A2B02" w:rsidRDefault="00AA6042" w:rsidP="00AA604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AA6042" w:rsidRPr="001A2B02" w:rsidTr="00461CC7">
        <w:tc>
          <w:tcPr>
            <w:tcW w:w="4846" w:type="dxa"/>
          </w:tcPr>
          <w:p w:rsidR="00AA6042" w:rsidRPr="001A2B02" w:rsidRDefault="00AA6042" w:rsidP="00461C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AA6042" w:rsidRPr="001A2B02" w:rsidRDefault="00AA6042" w:rsidP="00461C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AA6042" w:rsidRPr="001A2B02" w:rsidTr="00461CC7">
        <w:tc>
          <w:tcPr>
            <w:tcW w:w="4846" w:type="dxa"/>
          </w:tcPr>
          <w:p w:rsidR="00AA6042" w:rsidRPr="00723518" w:rsidRDefault="00AA6042" w:rsidP="00461C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AA6042" w:rsidRDefault="00AA6042" w:rsidP="00461C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AA6042" w:rsidRPr="00723518" w:rsidRDefault="00AA6042" w:rsidP="00461CC7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AA6042" w:rsidRPr="00723518" w:rsidRDefault="00AA6042" w:rsidP="00461CC7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AA6042" w:rsidRPr="00723518" w:rsidRDefault="00AA6042" w:rsidP="00461CC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AA6042" w:rsidRPr="00723518" w:rsidRDefault="00AA6042" w:rsidP="00461CC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AA6042" w:rsidRPr="00723518" w:rsidRDefault="00AA6042" w:rsidP="00461C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AA6042" w:rsidRPr="00723518" w:rsidRDefault="00AA6042" w:rsidP="00461C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AA6042" w:rsidRPr="00723518" w:rsidRDefault="00AA6042" w:rsidP="00461C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AA6042" w:rsidRPr="001A2B02" w:rsidRDefault="00AA6042" w:rsidP="00461CC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AA6042" w:rsidRPr="001A2B02" w:rsidRDefault="00AA6042" w:rsidP="00461CC7">
            <w:pPr>
              <w:ind w:left="541"/>
              <w:jc w:val="center"/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ind w:left="541"/>
              <w:jc w:val="center"/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ind w:left="541"/>
              <w:jc w:val="center"/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AA6042" w:rsidRPr="001A2B02" w:rsidRDefault="00AA6042" w:rsidP="00AA604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AA6042" w:rsidRPr="001A2B02" w:rsidTr="00461CC7">
        <w:trPr>
          <w:trHeight w:val="960"/>
        </w:trPr>
        <w:tc>
          <w:tcPr>
            <w:tcW w:w="4837" w:type="dxa"/>
          </w:tcPr>
          <w:p w:rsidR="00AA6042" w:rsidRPr="001A2B02" w:rsidRDefault="00AA6042" w:rsidP="00461C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AA6042" w:rsidRPr="001A2B02" w:rsidRDefault="00AA6042" w:rsidP="00461C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AA6042" w:rsidRPr="001A2B02" w:rsidRDefault="00AA6042" w:rsidP="00461CC7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AA6042" w:rsidRPr="001A2B02" w:rsidRDefault="00AA6042" w:rsidP="00AA6042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AA6042" w:rsidRPr="001A2B02" w:rsidRDefault="00AA6042" w:rsidP="00AA6042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AA6042" w:rsidRPr="001A2B02" w:rsidTr="00461CC7">
        <w:tc>
          <w:tcPr>
            <w:tcW w:w="4856" w:type="dxa"/>
          </w:tcPr>
          <w:p w:rsidR="00AA6042" w:rsidRPr="001A2B02" w:rsidRDefault="00AA6042" w:rsidP="00461C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AA6042" w:rsidRPr="001A2B02" w:rsidRDefault="00AA6042" w:rsidP="00461C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AA6042" w:rsidRPr="001A2B02" w:rsidTr="00461CC7">
        <w:tc>
          <w:tcPr>
            <w:tcW w:w="4856" w:type="dxa"/>
          </w:tcPr>
          <w:p w:rsidR="00AA6042" w:rsidRPr="001A2B02" w:rsidRDefault="00AA6042" w:rsidP="00461CC7">
            <w:pPr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AA6042" w:rsidRPr="001A2B02" w:rsidRDefault="00AA6042" w:rsidP="00461C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A6042" w:rsidRPr="001A2B02" w:rsidRDefault="00AA6042" w:rsidP="00461C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AA6042" w:rsidRPr="001A2B02" w:rsidRDefault="00AA6042" w:rsidP="00AA6042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AA6042" w:rsidRDefault="00AA6042" w:rsidP="00AA6042">
      <w:pPr>
        <w:ind w:left="1440" w:firstLine="720"/>
        <w:jc w:val="right"/>
        <w:rPr>
          <w:sz w:val="24"/>
          <w:szCs w:val="24"/>
        </w:rPr>
      </w:pPr>
    </w:p>
    <w:p w:rsidR="00AA6042" w:rsidRPr="001A2B02" w:rsidRDefault="00AA6042" w:rsidP="00AA604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AA6042" w:rsidRPr="001A2B02" w:rsidRDefault="00AA6042" w:rsidP="00AA604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AA6042" w:rsidRPr="001A2B02" w:rsidRDefault="00AA6042" w:rsidP="00AA6042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AA6042" w:rsidRPr="001A2B02" w:rsidRDefault="00AA6042" w:rsidP="00AA6042">
      <w:pPr>
        <w:jc w:val="center"/>
        <w:rPr>
          <w:sz w:val="24"/>
          <w:szCs w:val="24"/>
        </w:rPr>
      </w:pPr>
    </w:p>
    <w:p w:rsidR="00AA6042" w:rsidRPr="001A2B02" w:rsidRDefault="00AA6042" w:rsidP="00AA604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AA6042" w:rsidRPr="001A2B02" w:rsidRDefault="00AA6042" w:rsidP="00AA6042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AA6042" w:rsidRPr="001A2B02" w:rsidRDefault="00AA6042" w:rsidP="00AA6042">
      <w:pPr>
        <w:rPr>
          <w:sz w:val="24"/>
          <w:szCs w:val="24"/>
        </w:rPr>
      </w:pPr>
    </w:p>
    <w:p w:rsidR="00AA6042" w:rsidRPr="001A2B02" w:rsidRDefault="00AA6042" w:rsidP="00AA604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AA6042" w:rsidRPr="001A2B02" w:rsidRDefault="00AA6042" w:rsidP="00AA6042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AA6042" w:rsidRPr="001A2B0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AA6042" w:rsidRPr="001A2B02" w:rsidRDefault="00AA6042" w:rsidP="00AA6042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AA6042" w:rsidRPr="001A2B02" w:rsidRDefault="00AA6042" w:rsidP="00AA6042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AA6042" w:rsidRPr="001A2B02" w:rsidRDefault="00AA6042" w:rsidP="00AA6042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AA6042" w:rsidRPr="001A2B02" w:rsidRDefault="00AA6042" w:rsidP="00AA6042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AA6042" w:rsidRPr="001A2B02" w:rsidTr="00461CC7">
        <w:tc>
          <w:tcPr>
            <w:tcW w:w="4927" w:type="dxa"/>
          </w:tcPr>
          <w:p w:rsidR="00AA6042" w:rsidRPr="001A2B02" w:rsidRDefault="00AA6042" w:rsidP="00461CC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A6042" w:rsidRPr="001A2B02" w:rsidRDefault="00AA6042" w:rsidP="00461CC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AA6042" w:rsidRPr="001A2B02" w:rsidRDefault="00AA6042" w:rsidP="00AA6042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AA6042" w:rsidRPr="00587181" w:rsidRDefault="00AA6042" w:rsidP="00AA6042">
      <w:pPr>
        <w:rPr>
          <w:sz w:val="24"/>
          <w:szCs w:val="24"/>
        </w:rPr>
      </w:pPr>
    </w:p>
    <w:p w:rsidR="00AA6042" w:rsidRPr="00E125DD" w:rsidRDefault="00AA6042" w:rsidP="00AA6042">
      <w:pPr>
        <w:rPr>
          <w:sz w:val="24"/>
          <w:szCs w:val="24"/>
        </w:rPr>
      </w:pPr>
    </w:p>
    <w:p w:rsidR="0010568D" w:rsidRPr="0010568D" w:rsidRDefault="0010568D" w:rsidP="00E60210">
      <w:pPr>
        <w:rPr>
          <w:bCs/>
          <w:sz w:val="24"/>
          <w:szCs w:val="24"/>
        </w:rPr>
      </w:pPr>
    </w:p>
    <w:sectPr w:rsidR="0010568D" w:rsidRPr="0010568D" w:rsidSect="0010568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9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037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B7471E"/>
    <w:multiLevelType w:val="multilevel"/>
    <w:tmpl w:val="6240BF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>
    <w:nsid w:val="0D727F5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5">
    <w:nsid w:val="17B823BE"/>
    <w:multiLevelType w:val="hybridMultilevel"/>
    <w:tmpl w:val="A4D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0D3"/>
    <w:multiLevelType w:val="hybridMultilevel"/>
    <w:tmpl w:val="2CD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3B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17985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9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1609BE"/>
    <w:multiLevelType w:val="hybridMultilevel"/>
    <w:tmpl w:val="A4D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74143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0476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8C23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1E0A9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55CD3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830EC"/>
    <w:multiLevelType w:val="multilevel"/>
    <w:tmpl w:val="7E5AB1D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8">
    <w:nsid w:val="3C93230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AD64197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B15DDC"/>
    <w:multiLevelType w:val="hybridMultilevel"/>
    <w:tmpl w:val="448E61EE"/>
    <w:lvl w:ilvl="0" w:tplc="5D54F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E143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9578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5F590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123DD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306332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B1080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621EF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94635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CC4A3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C23B72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1"/>
  </w:num>
  <w:num w:numId="3">
    <w:abstractNumId w:val="0"/>
  </w:num>
  <w:num w:numId="4">
    <w:abstractNumId w:val="30"/>
  </w:num>
  <w:num w:numId="5">
    <w:abstractNumId w:val="11"/>
  </w:num>
  <w:num w:numId="6">
    <w:abstractNumId w:val="33"/>
  </w:num>
  <w:num w:numId="7">
    <w:abstractNumId w:val="32"/>
  </w:num>
  <w:num w:numId="8">
    <w:abstractNumId w:val="15"/>
  </w:num>
  <w:num w:numId="9">
    <w:abstractNumId w:val="26"/>
  </w:num>
  <w:num w:numId="10">
    <w:abstractNumId w:val="12"/>
  </w:num>
  <w:num w:numId="11">
    <w:abstractNumId w:val="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9"/>
  </w:num>
  <w:num w:numId="17">
    <w:abstractNumId w:val="23"/>
  </w:num>
  <w:num w:numId="18">
    <w:abstractNumId w:val="24"/>
  </w:num>
  <w:num w:numId="19">
    <w:abstractNumId w:val="6"/>
  </w:num>
  <w:num w:numId="20">
    <w:abstractNumId w:val="2"/>
  </w:num>
  <w:num w:numId="21">
    <w:abstractNumId w:val="16"/>
  </w:num>
  <w:num w:numId="22">
    <w:abstractNumId w:val="34"/>
  </w:num>
  <w:num w:numId="23">
    <w:abstractNumId w:val="20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4"/>
  </w:num>
  <w:num w:numId="29">
    <w:abstractNumId w:val="8"/>
  </w:num>
  <w:num w:numId="30">
    <w:abstractNumId w:val="7"/>
  </w:num>
  <w:num w:numId="31">
    <w:abstractNumId w:val="21"/>
  </w:num>
  <w:num w:numId="32">
    <w:abstractNumId w:val="3"/>
  </w:num>
  <w:num w:numId="33">
    <w:abstractNumId w:val="27"/>
  </w:num>
  <w:num w:numId="34">
    <w:abstractNumId w:val="19"/>
  </w:num>
  <w:num w:numId="35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0382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35E1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B579A"/>
    <w:rsid w:val="000C09A4"/>
    <w:rsid w:val="000C1062"/>
    <w:rsid w:val="000C291F"/>
    <w:rsid w:val="000D201F"/>
    <w:rsid w:val="000D3181"/>
    <w:rsid w:val="000D3235"/>
    <w:rsid w:val="000D5349"/>
    <w:rsid w:val="000E18D0"/>
    <w:rsid w:val="000F3316"/>
    <w:rsid w:val="000F4066"/>
    <w:rsid w:val="000F60FA"/>
    <w:rsid w:val="0010338A"/>
    <w:rsid w:val="0010568D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7BE6"/>
    <w:rsid w:val="002A020B"/>
    <w:rsid w:val="002A1887"/>
    <w:rsid w:val="002A4F9A"/>
    <w:rsid w:val="002C217A"/>
    <w:rsid w:val="002C3B27"/>
    <w:rsid w:val="002C3C9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3087"/>
    <w:rsid w:val="00304DD1"/>
    <w:rsid w:val="003157C0"/>
    <w:rsid w:val="00315CC0"/>
    <w:rsid w:val="00320539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24A5"/>
    <w:rsid w:val="00536688"/>
    <w:rsid w:val="00536CFA"/>
    <w:rsid w:val="00537748"/>
    <w:rsid w:val="00540657"/>
    <w:rsid w:val="00544B45"/>
    <w:rsid w:val="00546EDA"/>
    <w:rsid w:val="00547E42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3752A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69B0"/>
    <w:rsid w:val="006A6CA4"/>
    <w:rsid w:val="006A763C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21266"/>
    <w:rsid w:val="00823907"/>
    <w:rsid w:val="00825804"/>
    <w:rsid w:val="00827BE4"/>
    <w:rsid w:val="00841AB7"/>
    <w:rsid w:val="00842BF6"/>
    <w:rsid w:val="00850895"/>
    <w:rsid w:val="00857EF7"/>
    <w:rsid w:val="00863BDF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9480B"/>
    <w:rsid w:val="009A104C"/>
    <w:rsid w:val="009A121C"/>
    <w:rsid w:val="009B0ED2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E1834"/>
    <w:rsid w:val="009E327D"/>
    <w:rsid w:val="009F6ABB"/>
    <w:rsid w:val="00A01FAA"/>
    <w:rsid w:val="00A040E3"/>
    <w:rsid w:val="00A05F1C"/>
    <w:rsid w:val="00A0778A"/>
    <w:rsid w:val="00A07F2F"/>
    <w:rsid w:val="00A21284"/>
    <w:rsid w:val="00A22564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65E8F"/>
    <w:rsid w:val="00A81DCA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6042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94A"/>
    <w:rsid w:val="00AE05A3"/>
    <w:rsid w:val="00AE0A93"/>
    <w:rsid w:val="00AE72B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632"/>
    <w:rsid w:val="00E949ED"/>
    <w:rsid w:val="00EA1DA4"/>
    <w:rsid w:val="00EA63F8"/>
    <w:rsid w:val="00EB07A0"/>
    <w:rsid w:val="00EC0F75"/>
    <w:rsid w:val="00EC7650"/>
    <w:rsid w:val="00ED10B1"/>
    <w:rsid w:val="00ED42DF"/>
    <w:rsid w:val="00EE48A1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35F57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pkk5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1DC-9B06-4351-A046-CD49267F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2</cp:revision>
  <cp:lastPrinted>2021-11-08T12:24:00Z</cp:lastPrinted>
  <dcterms:created xsi:type="dcterms:W3CDTF">2021-11-16T07:23:00Z</dcterms:created>
  <dcterms:modified xsi:type="dcterms:W3CDTF">2021-11-16T07:23:00Z</dcterms:modified>
</cp:coreProperties>
</file>