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14" w:rsidRPr="00326875" w:rsidRDefault="008C5514" w:rsidP="008C5514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</w:t>
      </w:r>
      <w:proofErr w:type="gramStart"/>
      <w:r w:rsidRPr="00326875">
        <w:rPr>
          <w:sz w:val="28"/>
          <w:szCs w:val="28"/>
        </w:rPr>
        <w:t>C</w:t>
      </w:r>
      <w:proofErr w:type="gramEnd"/>
      <w:r w:rsidRPr="00326875">
        <w:rPr>
          <w:sz w:val="28"/>
          <w:szCs w:val="28"/>
        </w:rPr>
        <w:t>ИЙСКАЯ ФЕДЕРАЦИЯ</w:t>
      </w:r>
    </w:p>
    <w:p w:rsidR="008C5514" w:rsidRPr="00326875" w:rsidRDefault="008C5514" w:rsidP="008C5514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РОСТОВСКАЯ ОБЛАСТЬ</w:t>
      </w:r>
    </w:p>
    <w:p w:rsidR="008C5514" w:rsidRPr="00326875" w:rsidRDefault="008C5514" w:rsidP="008C5514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МУНИЦИПАЛЬНОЕ ОБРАЗОВАНИЕ</w:t>
      </w:r>
    </w:p>
    <w:p w:rsidR="005D774D" w:rsidRDefault="005D774D" w:rsidP="008C5514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</w:p>
    <w:p w:rsidR="008C5514" w:rsidRPr="00326875" w:rsidRDefault="008C5514" w:rsidP="008C5514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«КОНСТАНТИНОВСК</w:t>
      </w:r>
      <w:r w:rsidR="008A57FE">
        <w:rPr>
          <w:sz w:val="28"/>
          <w:szCs w:val="28"/>
        </w:rPr>
        <w:t>ОЕ ГОРОДСКОЕ ПОСЕЛЕНИЕ</w:t>
      </w:r>
      <w:r w:rsidRPr="00326875">
        <w:rPr>
          <w:sz w:val="28"/>
          <w:szCs w:val="28"/>
        </w:rPr>
        <w:t>»</w:t>
      </w:r>
    </w:p>
    <w:p w:rsidR="008A57FE" w:rsidRDefault="008A57FE" w:rsidP="008C5514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</w:p>
    <w:p w:rsidR="008A57FE" w:rsidRDefault="008C5514" w:rsidP="008C5514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 xml:space="preserve">АДМИНИСТРАЦИЯ </w:t>
      </w:r>
    </w:p>
    <w:p w:rsidR="005D774D" w:rsidRDefault="008C5514" w:rsidP="008C5514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 xml:space="preserve">КОНСТАНТИНОВСКОГО </w:t>
      </w:r>
    </w:p>
    <w:p w:rsidR="008C5514" w:rsidRPr="00326875" w:rsidRDefault="008A57FE" w:rsidP="008C5514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C5514" w:rsidRPr="00326875" w:rsidRDefault="008C5514" w:rsidP="008C5514">
      <w:pPr>
        <w:jc w:val="center"/>
        <w:rPr>
          <w:sz w:val="28"/>
          <w:szCs w:val="28"/>
        </w:rPr>
      </w:pPr>
    </w:p>
    <w:p w:rsidR="008C5514" w:rsidRPr="00326875" w:rsidRDefault="008C5514" w:rsidP="008C5514">
      <w:pPr>
        <w:pStyle w:val="Postan"/>
        <w:rPr>
          <w:szCs w:val="28"/>
        </w:rPr>
      </w:pPr>
      <w:r w:rsidRPr="00326875">
        <w:rPr>
          <w:szCs w:val="28"/>
        </w:rPr>
        <w:t>ПОСТАНОВЛЕНИЕ</w:t>
      </w:r>
    </w:p>
    <w:p w:rsidR="008C5514" w:rsidRPr="00326875" w:rsidRDefault="008C5514" w:rsidP="008C5514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8C5514" w:rsidRPr="00326875" w:rsidRDefault="00082D32" w:rsidP="008C5514">
      <w:pPr>
        <w:pStyle w:val="Postan"/>
        <w:tabs>
          <w:tab w:val="left" w:pos="709"/>
          <w:tab w:val="right" w:pos="7938"/>
          <w:tab w:val="right" w:pos="9639"/>
        </w:tabs>
        <w:jc w:val="both"/>
        <w:rPr>
          <w:szCs w:val="28"/>
        </w:rPr>
      </w:pPr>
      <w:r>
        <w:rPr>
          <w:szCs w:val="28"/>
        </w:rPr>
        <w:t>11.11.2019</w:t>
      </w:r>
      <w:r w:rsidR="003C7C1D">
        <w:rPr>
          <w:szCs w:val="28"/>
        </w:rPr>
        <w:t xml:space="preserve">               </w:t>
      </w:r>
      <w:r w:rsidR="008C5514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</w:t>
      </w:r>
      <w:r w:rsidR="008C5514">
        <w:rPr>
          <w:szCs w:val="28"/>
        </w:rPr>
        <w:t xml:space="preserve">№ </w:t>
      </w:r>
      <w:r>
        <w:rPr>
          <w:szCs w:val="28"/>
        </w:rPr>
        <w:t xml:space="preserve"> 772</w:t>
      </w:r>
    </w:p>
    <w:p w:rsidR="00530038" w:rsidRPr="008C5514" w:rsidRDefault="008C5514" w:rsidP="008C5514">
      <w:pPr>
        <w:jc w:val="center"/>
        <w:rPr>
          <w:sz w:val="28"/>
          <w:szCs w:val="28"/>
        </w:rPr>
      </w:pPr>
      <w:r w:rsidRPr="008C5514">
        <w:rPr>
          <w:sz w:val="28"/>
          <w:szCs w:val="28"/>
        </w:rPr>
        <w:t>Константиновск</w:t>
      </w:r>
    </w:p>
    <w:p w:rsidR="008C5514" w:rsidRDefault="008C5514" w:rsidP="008C5514">
      <w:pPr>
        <w:rPr>
          <w:szCs w:val="28"/>
        </w:rPr>
      </w:pPr>
    </w:p>
    <w:p w:rsidR="00DF602B" w:rsidRP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</w:t>
      </w:r>
      <w:r w:rsidRPr="00DF602B">
        <w:rPr>
          <w:bCs/>
          <w:color w:val="000000"/>
          <w:sz w:val="28"/>
          <w:szCs w:val="28"/>
        </w:rPr>
        <w:t xml:space="preserve">сновных направлениях </w:t>
      </w:r>
    </w:p>
    <w:p w:rsidR="00DF602B" w:rsidRP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DF602B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Константиновского </w:t>
      </w:r>
      <w:r w:rsidR="008A57FE">
        <w:rPr>
          <w:bCs/>
          <w:color w:val="000000"/>
          <w:sz w:val="28"/>
          <w:szCs w:val="28"/>
        </w:rPr>
        <w:t>городского поселения</w:t>
      </w:r>
    </w:p>
    <w:p w:rsidR="00DF602B" w:rsidRP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DF602B">
        <w:rPr>
          <w:bCs/>
          <w:color w:val="000000"/>
          <w:sz w:val="28"/>
          <w:szCs w:val="28"/>
        </w:rPr>
        <w:t>на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2020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–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2022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годы</w:t>
      </w:r>
    </w:p>
    <w:p w:rsidR="00DF602B" w:rsidRPr="00326875" w:rsidRDefault="00DF602B" w:rsidP="008C551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C5514" w:rsidRPr="005A6D74" w:rsidRDefault="00A15A69" w:rsidP="008C5514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A6D74">
        <w:rPr>
          <w:color w:val="000000"/>
          <w:spacing w:val="-4"/>
          <w:sz w:val="28"/>
          <w:szCs w:val="28"/>
        </w:rPr>
        <w:t xml:space="preserve">В </w:t>
      </w:r>
      <w:r w:rsidRPr="005A6D74">
        <w:rPr>
          <w:color w:val="000000"/>
          <w:spacing w:val="-2"/>
          <w:sz w:val="28"/>
          <w:szCs w:val="28"/>
        </w:rPr>
        <w:t>соответствии со статьей</w:t>
      </w:r>
      <w:r w:rsidRPr="005A6D74">
        <w:rPr>
          <w:color w:val="000000"/>
          <w:spacing w:val="-4"/>
          <w:sz w:val="28"/>
          <w:szCs w:val="28"/>
        </w:rPr>
        <w:t xml:space="preserve"> 184</w:t>
      </w:r>
      <w:r w:rsidRPr="005A6D74">
        <w:rPr>
          <w:color w:val="000000"/>
          <w:spacing w:val="-4"/>
          <w:sz w:val="28"/>
          <w:szCs w:val="28"/>
          <w:vertAlign w:val="superscript"/>
        </w:rPr>
        <w:t>2</w:t>
      </w:r>
      <w:r w:rsidRPr="005A6D74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5A6D74">
        <w:rPr>
          <w:color w:val="000000"/>
          <w:sz w:val="28"/>
          <w:szCs w:val="28"/>
        </w:rPr>
        <w:t xml:space="preserve"> </w:t>
      </w:r>
      <w:r w:rsidR="007D75DE">
        <w:rPr>
          <w:color w:val="000000"/>
          <w:sz w:val="28"/>
          <w:szCs w:val="28"/>
        </w:rPr>
        <w:t>пунктом</w:t>
      </w:r>
      <w:r w:rsidRPr="005A6D74">
        <w:rPr>
          <w:color w:val="000000"/>
          <w:sz w:val="28"/>
          <w:szCs w:val="28"/>
        </w:rPr>
        <w:t xml:space="preserve"> </w:t>
      </w:r>
      <w:r w:rsidR="007D75DE">
        <w:rPr>
          <w:color w:val="000000"/>
          <w:sz w:val="28"/>
          <w:szCs w:val="28"/>
        </w:rPr>
        <w:t>24</w:t>
      </w:r>
      <w:r w:rsidRPr="005A6D74">
        <w:rPr>
          <w:color w:val="000000"/>
          <w:sz w:val="28"/>
          <w:szCs w:val="28"/>
        </w:rPr>
        <w:t xml:space="preserve"> </w:t>
      </w:r>
      <w:r w:rsidR="007D75DE">
        <w:rPr>
          <w:sz w:val="28"/>
          <w:szCs w:val="28"/>
        </w:rPr>
        <w:t xml:space="preserve">решения Собрания депутатов Константиновского </w:t>
      </w:r>
      <w:r w:rsidR="005D774D">
        <w:rPr>
          <w:sz w:val="28"/>
          <w:szCs w:val="28"/>
        </w:rPr>
        <w:t>городского поселения</w:t>
      </w:r>
      <w:r w:rsidR="007D75DE">
        <w:rPr>
          <w:sz w:val="28"/>
          <w:szCs w:val="28"/>
        </w:rPr>
        <w:t xml:space="preserve"> от </w:t>
      </w:r>
      <w:r w:rsidR="008A57FE">
        <w:rPr>
          <w:sz w:val="28"/>
          <w:szCs w:val="28"/>
        </w:rPr>
        <w:t>28</w:t>
      </w:r>
      <w:r w:rsidR="007D75DE">
        <w:rPr>
          <w:sz w:val="28"/>
          <w:szCs w:val="28"/>
        </w:rPr>
        <w:t>.</w:t>
      </w:r>
      <w:r w:rsidR="008A57FE">
        <w:rPr>
          <w:sz w:val="28"/>
          <w:szCs w:val="28"/>
        </w:rPr>
        <w:t>12</w:t>
      </w:r>
      <w:r w:rsidR="007D75DE">
        <w:rPr>
          <w:sz w:val="28"/>
          <w:szCs w:val="28"/>
        </w:rPr>
        <w:t>.</w:t>
      </w:r>
      <w:r w:rsidR="008A57FE">
        <w:rPr>
          <w:sz w:val="28"/>
          <w:szCs w:val="28"/>
        </w:rPr>
        <w:t>2017</w:t>
      </w:r>
      <w:r w:rsidR="007D75DE">
        <w:rPr>
          <w:sz w:val="28"/>
          <w:szCs w:val="28"/>
        </w:rPr>
        <w:t xml:space="preserve"> № </w:t>
      </w:r>
      <w:r w:rsidR="008A57FE">
        <w:rPr>
          <w:sz w:val="28"/>
          <w:szCs w:val="28"/>
        </w:rPr>
        <w:t>58</w:t>
      </w:r>
      <w:r w:rsidR="007D75DE">
        <w:rPr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«О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бюджетном процессе в </w:t>
      </w:r>
      <w:r w:rsidR="001B5AB9">
        <w:rPr>
          <w:color w:val="000000"/>
          <w:sz w:val="28"/>
          <w:szCs w:val="28"/>
        </w:rPr>
        <w:t xml:space="preserve">Константиновском </w:t>
      </w:r>
      <w:r w:rsidR="008A57FE">
        <w:rPr>
          <w:color w:val="000000"/>
          <w:sz w:val="28"/>
          <w:szCs w:val="28"/>
        </w:rPr>
        <w:t>городском поселении</w:t>
      </w:r>
      <w:r w:rsidRPr="005A6D74">
        <w:rPr>
          <w:color w:val="000000"/>
          <w:sz w:val="28"/>
          <w:szCs w:val="28"/>
        </w:rPr>
        <w:t xml:space="preserve">», а также постановлением </w:t>
      </w:r>
      <w:r w:rsidR="007D75DE">
        <w:rPr>
          <w:color w:val="000000"/>
          <w:sz w:val="28"/>
          <w:szCs w:val="28"/>
        </w:rPr>
        <w:t xml:space="preserve">Администрации Константиновского </w:t>
      </w:r>
      <w:r w:rsidR="008A57FE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 от </w:t>
      </w:r>
      <w:r w:rsidR="008A57FE">
        <w:rPr>
          <w:color w:val="000000"/>
          <w:sz w:val="28"/>
          <w:szCs w:val="28"/>
        </w:rPr>
        <w:t>14</w:t>
      </w:r>
      <w:r w:rsidR="007D75DE">
        <w:rPr>
          <w:color w:val="000000"/>
          <w:sz w:val="28"/>
          <w:szCs w:val="28"/>
        </w:rPr>
        <w:t>.</w:t>
      </w:r>
      <w:r w:rsidR="008A57FE">
        <w:rPr>
          <w:color w:val="000000"/>
          <w:sz w:val="28"/>
          <w:szCs w:val="28"/>
        </w:rPr>
        <w:t>06</w:t>
      </w:r>
      <w:r w:rsidRPr="005A6D74">
        <w:rPr>
          <w:color w:val="000000"/>
          <w:sz w:val="28"/>
          <w:szCs w:val="28"/>
        </w:rPr>
        <w:t>.</w:t>
      </w:r>
      <w:r w:rsidR="008A57FE">
        <w:rPr>
          <w:color w:val="000000"/>
          <w:sz w:val="28"/>
          <w:szCs w:val="28"/>
        </w:rPr>
        <w:t>2019</w:t>
      </w:r>
      <w:r w:rsidRPr="005A6D74">
        <w:rPr>
          <w:color w:val="000000"/>
          <w:sz w:val="28"/>
          <w:szCs w:val="28"/>
        </w:rPr>
        <w:t xml:space="preserve"> № </w:t>
      </w:r>
      <w:r w:rsidR="008A57FE">
        <w:rPr>
          <w:color w:val="000000"/>
          <w:sz w:val="28"/>
          <w:szCs w:val="28"/>
        </w:rPr>
        <w:t>351</w:t>
      </w:r>
      <w:r w:rsidRPr="005A6D74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7D75DE">
        <w:rPr>
          <w:color w:val="000000"/>
          <w:sz w:val="28"/>
          <w:szCs w:val="28"/>
        </w:rPr>
        <w:t xml:space="preserve">Константиновского </w:t>
      </w:r>
      <w:r w:rsidR="008A57FE">
        <w:rPr>
          <w:color w:val="000000"/>
          <w:sz w:val="28"/>
          <w:szCs w:val="28"/>
        </w:rPr>
        <w:t>городского поселения</w:t>
      </w:r>
      <w:r w:rsidR="007D75DE"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на 2020 год и на плановый период 2021 и 2022 годов» </w:t>
      </w:r>
      <w:r w:rsidRPr="00326875">
        <w:rPr>
          <w:sz w:val="28"/>
          <w:szCs w:val="28"/>
        </w:rPr>
        <w:t>Администрация</w:t>
      </w:r>
      <w:proofErr w:type="gramEnd"/>
      <w:r w:rsidRPr="00326875">
        <w:rPr>
          <w:sz w:val="28"/>
          <w:szCs w:val="28"/>
        </w:rPr>
        <w:t xml:space="preserve"> Константиновского </w:t>
      </w:r>
      <w:r w:rsidR="008A57FE">
        <w:rPr>
          <w:sz w:val="28"/>
          <w:szCs w:val="28"/>
        </w:rPr>
        <w:t>городского поселения</w:t>
      </w:r>
      <w:r w:rsidRPr="00326875">
        <w:rPr>
          <w:sz w:val="28"/>
          <w:szCs w:val="28"/>
        </w:rPr>
        <w:t xml:space="preserve"> </w:t>
      </w:r>
      <w:r w:rsidR="008C5514" w:rsidRPr="005A6D74">
        <w:rPr>
          <w:b/>
          <w:bCs/>
          <w:color w:val="000000"/>
          <w:spacing w:val="60"/>
          <w:sz w:val="28"/>
          <w:szCs w:val="28"/>
        </w:rPr>
        <w:t>постановляе</w:t>
      </w:r>
      <w:r w:rsidR="008C5514" w:rsidRPr="005A6D74">
        <w:rPr>
          <w:b/>
          <w:bCs/>
          <w:color w:val="000000"/>
          <w:sz w:val="28"/>
          <w:szCs w:val="28"/>
        </w:rPr>
        <w:t>т</w:t>
      </w:r>
      <w:r w:rsidR="008C5514" w:rsidRPr="005A6D74">
        <w:rPr>
          <w:bCs/>
          <w:color w:val="000000"/>
          <w:sz w:val="28"/>
          <w:szCs w:val="28"/>
        </w:rPr>
        <w:t>:</w:t>
      </w:r>
    </w:p>
    <w:p w:rsidR="008C5514" w:rsidRPr="005A6D74" w:rsidRDefault="008C5514" w:rsidP="008C551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606DA4">
        <w:rPr>
          <w:color w:val="000000"/>
          <w:sz w:val="28"/>
          <w:szCs w:val="28"/>
        </w:rPr>
        <w:t xml:space="preserve">Константиновского </w:t>
      </w:r>
      <w:r w:rsidR="008A57FE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 на 2020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– 2022 годы согласно приложению.</w:t>
      </w:r>
    </w:p>
    <w:p w:rsidR="008C5514" w:rsidRPr="005A6D74" w:rsidRDefault="008C5514" w:rsidP="008C551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2. </w:t>
      </w:r>
      <w:r w:rsidR="005D774D">
        <w:rPr>
          <w:color w:val="000000"/>
          <w:sz w:val="28"/>
          <w:szCs w:val="28"/>
        </w:rPr>
        <w:t>Главному распорядителю средств бюджета Константиновского городского поселения</w:t>
      </w:r>
      <w:r w:rsidRPr="005A6D74">
        <w:rPr>
          <w:color w:val="000000"/>
          <w:spacing w:val="-2"/>
          <w:sz w:val="28"/>
          <w:szCs w:val="28"/>
        </w:rPr>
        <w:t xml:space="preserve"> обеспечить</w:t>
      </w:r>
      <w:r w:rsidRPr="005A6D74">
        <w:rPr>
          <w:color w:val="000000"/>
          <w:sz w:val="28"/>
          <w:szCs w:val="28"/>
        </w:rPr>
        <w:t xml:space="preserve"> разработку проекта бюджета </w:t>
      </w:r>
      <w:r w:rsidR="00606DA4">
        <w:rPr>
          <w:color w:val="000000"/>
          <w:sz w:val="28"/>
          <w:szCs w:val="28"/>
        </w:rPr>
        <w:t xml:space="preserve">Константиновского </w:t>
      </w:r>
      <w:r w:rsidR="008A57FE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 на основе Основных направлений бюджетной и налоговой политики </w:t>
      </w:r>
      <w:r w:rsidR="00606DA4">
        <w:rPr>
          <w:color w:val="000000"/>
          <w:sz w:val="28"/>
          <w:szCs w:val="28"/>
        </w:rPr>
        <w:t xml:space="preserve">Константиновского </w:t>
      </w:r>
      <w:r w:rsidR="008A57FE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 на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2020 –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2022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годы.</w:t>
      </w:r>
    </w:p>
    <w:p w:rsidR="008C5514" w:rsidRPr="005A6D74" w:rsidRDefault="008A57FE" w:rsidP="008C551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5514" w:rsidRPr="005A6D74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8C5514" w:rsidRPr="005A6D74">
        <w:rPr>
          <w:color w:val="000000"/>
          <w:sz w:val="28"/>
          <w:szCs w:val="28"/>
        </w:rPr>
        <w:t>.</w:t>
      </w:r>
    </w:p>
    <w:p w:rsidR="003C7C1D" w:rsidRPr="00326875" w:rsidRDefault="008A57FE" w:rsidP="003C7C1D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C5514" w:rsidRPr="005A6D74">
        <w:rPr>
          <w:color w:val="000000"/>
          <w:sz w:val="28"/>
          <w:szCs w:val="28"/>
        </w:rPr>
        <w:t>. </w:t>
      </w:r>
      <w:proofErr w:type="gramStart"/>
      <w:r w:rsidR="008C5514" w:rsidRPr="005A6D74">
        <w:rPr>
          <w:color w:val="000000"/>
          <w:sz w:val="28"/>
          <w:szCs w:val="28"/>
        </w:rPr>
        <w:t>Контроль за</w:t>
      </w:r>
      <w:proofErr w:type="gramEnd"/>
      <w:r w:rsidR="008C5514" w:rsidRPr="005A6D74">
        <w:rPr>
          <w:color w:val="000000"/>
          <w:sz w:val="28"/>
          <w:szCs w:val="28"/>
        </w:rPr>
        <w:t xml:space="preserve"> выполнением настоящего постановления возложить </w:t>
      </w:r>
      <w:r w:rsidR="003C7C1D" w:rsidRPr="00326875">
        <w:rPr>
          <w:sz w:val="28"/>
          <w:szCs w:val="28"/>
        </w:rPr>
        <w:t xml:space="preserve">на заместителя главы Администрации Константиновского </w:t>
      </w:r>
      <w:r>
        <w:rPr>
          <w:sz w:val="28"/>
          <w:szCs w:val="28"/>
        </w:rPr>
        <w:t>городского поселения Макарова А.С.</w:t>
      </w:r>
    </w:p>
    <w:p w:rsidR="008C5514" w:rsidRPr="005A6D74" w:rsidRDefault="008C5514" w:rsidP="008C551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5D774D" w:rsidRDefault="008C5514" w:rsidP="008C5514">
      <w:pPr>
        <w:rPr>
          <w:sz w:val="28"/>
          <w:szCs w:val="28"/>
        </w:rPr>
      </w:pPr>
      <w:bookmarkStart w:id="0" w:name="_GoBack"/>
      <w:bookmarkEnd w:id="0"/>
      <w:r w:rsidRPr="00326875">
        <w:rPr>
          <w:sz w:val="28"/>
          <w:szCs w:val="28"/>
        </w:rPr>
        <w:t>Глава Администрации</w:t>
      </w:r>
    </w:p>
    <w:p w:rsidR="008C5514" w:rsidRPr="00326875" w:rsidRDefault="008C5514" w:rsidP="008C5514">
      <w:pPr>
        <w:rPr>
          <w:sz w:val="28"/>
          <w:szCs w:val="28"/>
        </w:rPr>
      </w:pPr>
      <w:r w:rsidRPr="00326875">
        <w:rPr>
          <w:sz w:val="28"/>
          <w:szCs w:val="28"/>
        </w:rPr>
        <w:t xml:space="preserve">Константиновского </w:t>
      </w:r>
      <w:r w:rsidR="008A57FE">
        <w:rPr>
          <w:sz w:val="28"/>
          <w:szCs w:val="28"/>
        </w:rPr>
        <w:t>городского поселения</w:t>
      </w:r>
      <w:r w:rsidRPr="00326875">
        <w:rPr>
          <w:sz w:val="28"/>
          <w:szCs w:val="28"/>
        </w:rPr>
        <w:t xml:space="preserve">    </w:t>
      </w:r>
      <w:r w:rsidR="008A57FE">
        <w:rPr>
          <w:sz w:val="28"/>
          <w:szCs w:val="28"/>
        </w:rPr>
        <w:t xml:space="preserve">                                А.А. Казаков</w:t>
      </w:r>
      <w:r w:rsidRPr="00326875">
        <w:rPr>
          <w:sz w:val="28"/>
          <w:szCs w:val="28"/>
        </w:rPr>
        <w:t xml:space="preserve">    </w:t>
      </w:r>
    </w:p>
    <w:p w:rsidR="005D774D" w:rsidRDefault="005D774D" w:rsidP="005654C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5D774D" w:rsidRDefault="005D774D" w:rsidP="005654C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5D774D" w:rsidRDefault="005D774D" w:rsidP="005654C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8C5514" w:rsidRPr="005A6D74" w:rsidRDefault="008C5514" w:rsidP="008C5514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8C5514" w:rsidRPr="005A6D74" w:rsidRDefault="00606DA4" w:rsidP="008C551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Константиновского </w:t>
      </w:r>
      <w:r w:rsidR="005654C7">
        <w:rPr>
          <w:color w:val="000000"/>
          <w:sz w:val="28"/>
          <w:szCs w:val="28"/>
        </w:rPr>
        <w:t>городского поселения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 w:rsidR="00082D32">
        <w:rPr>
          <w:color w:val="000000"/>
          <w:sz w:val="28"/>
          <w:szCs w:val="28"/>
        </w:rPr>
        <w:t>11.11.2019</w:t>
      </w:r>
      <w:r w:rsidRPr="005A6D74">
        <w:rPr>
          <w:color w:val="000000"/>
          <w:sz w:val="28"/>
          <w:szCs w:val="28"/>
        </w:rPr>
        <w:t xml:space="preserve"> № </w:t>
      </w:r>
      <w:r w:rsidR="00082D32">
        <w:rPr>
          <w:color w:val="000000"/>
          <w:sz w:val="28"/>
          <w:szCs w:val="28"/>
        </w:rPr>
        <w:t>772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</w:p>
    <w:p w:rsidR="005654C7" w:rsidRDefault="008908AE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Константиновского </w:t>
      </w:r>
    </w:p>
    <w:p w:rsidR="008C5514" w:rsidRPr="005A6D74" w:rsidRDefault="005654C7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 w:rsidR="008C5514" w:rsidRPr="005A6D74">
        <w:rPr>
          <w:color w:val="000000"/>
          <w:sz w:val="28"/>
          <w:szCs w:val="28"/>
        </w:rPr>
        <w:t> на 2020</w:t>
      </w:r>
      <w:r w:rsidR="008C5514" w:rsidRPr="005A6D74">
        <w:rPr>
          <w:color w:val="000000"/>
          <w:sz w:val="28"/>
          <w:szCs w:val="28"/>
          <w:lang w:val="en-US"/>
        </w:rPr>
        <w:t> </w:t>
      </w:r>
      <w:r w:rsidR="008C5514" w:rsidRPr="005A6D74">
        <w:rPr>
          <w:color w:val="000000"/>
          <w:sz w:val="28"/>
          <w:szCs w:val="28"/>
        </w:rPr>
        <w:t>–</w:t>
      </w:r>
      <w:r w:rsidR="008C5514" w:rsidRPr="005A6D74">
        <w:rPr>
          <w:color w:val="000000"/>
          <w:sz w:val="28"/>
          <w:szCs w:val="28"/>
          <w:lang w:val="en-US"/>
        </w:rPr>
        <w:t> </w:t>
      </w:r>
      <w:r w:rsidR="008C5514" w:rsidRPr="005A6D74">
        <w:rPr>
          <w:color w:val="000000"/>
          <w:sz w:val="28"/>
          <w:szCs w:val="28"/>
        </w:rPr>
        <w:t>2022 годы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A6D74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Pr="005A6D74">
        <w:rPr>
          <w:sz w:val="28"/>
          <w:szCs w:val="28"/>
        </w:rPr>
        <w:t xml:space="preserve">казов Президента Российской Федерации </w:t>
      </w:r>
      <w:r w:rsidRPr="005A6D74">
        <w:rPr>
          <w:spacing w:val="-2"/>
          <w:sz w:val="28"/>
          <w:szCs w:val="28"/>
        </w:rPr>
        <w:t>от 07.05.2012 № 597 «О мероприятиях по реализации государственной социальной</w:t>
      </w:r>
      <w:r w:rsidRPr="005A6D74">
        <w:rPr>
          <w:sz w:val="28"/>
          <w:szCs w:val="28"/>
        </w:rPr>
        <w:t xml:space="preserve"> политики», от 01.06.2012 № 761 «О Национальной стратегии действий в интересах детей на 2012 – 2017 годы», от 28.12.2012 № 1 688 «О некоторых мерах по реализации государственной политики в сфере защиты детей-сирот</w:t>
      </w:r>
      <w:proofErr w:type="gramEnd"/>
      <w:r w:rsidRPr="005A6D74">
        <w:rPr>
          <w:sz w:val="28"/>
          <w:szCs w:val="28"/>
        </w:rPr>
        <w:t xml:space="preserve"> </w:t>
      </w:r>
      <w:proofErr w:type="gramStart"/>
      <w:r w:rsidRPr="005A6D74">
        <w:rPr>
          <w:sz w:val="28"/>
          <w:szCs w:val="28"/>
        </w:rPr>
        <w:t>и детей, оставшихся без попечения родителей» и от 07.05.2018 № 204 «О национальных целях и стратегических задачах развития Российской Федерации на период до 2024 года»</w:t>
      </w:r>
      <w:r w:rsidRPr="005A6D74">
        <w:rPr>
          <w:color w:val="000000"/>
          <w:sz w:val="28"/>
          <w:szCs w:val="28"/>
        </w:rPr>
        <w:t xml:space="preserve">, Основных направлений бюджетной, налоговой и </w:t>
      </w:r>
      <w:proofErr w:type="spellStart"/>
      <w:r w:rsidRPr="005A6D74">
        <w:rPr>
          <w:color w:val="000000"/>
          <w:sz w:val="28"/>
          <w:szCs w:val="28"/>
        </w:rPr>
        <w:t>таможенно-тарифной</w:t>
      </w:r>
      <w:proofErr w:type="spellEnd"/>
      <w:r w:rsidRPr="005A6D74">
        <w:rPr>
          <w:color w:val="000000"/>
          <w:sz w:val="28"/>
          <w:szCs w:val="28"/>
        </w:rPr>
        <w:t xml:space="preserve"> политики Российской Федерации на 2020 год и на плановый период 2021 и 2022 годов</w:t>
      </w:r>
      <w:r w:rsidR="008908AE">
        <w:rPr>
          <w:color w:val="000000"/>
          <w:sz w:val="28"/>
          <w:szCs w:val="28"/>
        </w:rPr>
        <w:t>, О</w:t>
      </w:r>
      <w:r w:rsidR="008908AE" w:rsidRPr="005A6D74">
        <w:rPr>
          <w:color w:val="000000"/>
          <w:sz w:val="28"/>
          <w:szCs w:val="28"/>
        </w:rPr>
        <w:t>сновны</w:t>
      </w:r>
      <w:r w:rsidR="008908AE">
        <w:rPr>
          <w:color w:val="000000"/>
          <w:sz w:val="28"/>
          <w:szCs w:val="28"/>
        </w:rPr>
        <w:t>х</w:t>
      </w:r>
      <w:r w:rsidR="008908AE" w:rsidRPr="005A6D74">
        <w:rPr>
          <w:color w:val="000000"/>
          <w:sz w:val="28"/>
          <w:szCs w:val="28"/>
        </w:rPr>
        <w:t xml:space="preserve"> направлени</w:t>
      </w:r>
      <w:r w:rsidR="008908AE">
        <w:rPr>
          <w:color w:val="000000"/>
          <w:sz w:val="28"/>
          <w:szCs w:val="28"/>
        </w:rPr>
        <w:t>й</w:t>
      </w:r>
      <w:r w:rsidR="008908AE" w:rsidRPr="005A6D74">
        <w:rPr>
          <w:color w:val="000000"/>
          <w:sz w:val="28"/>
          <w:szCs w:val="28"/>
        </w:rPr>
        <w:t xml:space="preserve"> бюджетной и налоговой политики </w:t>
      </w:r>
      <w:r w:rsidR="008908AE">
        <w:rPr>
          <w:color w:val="000000"/>
          <w:sz w:val="28"/>
          <w:szCs w:val="28"/>
        </w:rPr>
        <w:t>Ростовской области</w:t>
      </w:r>
      <w:r w:rsidR="008908AE" w:rsidRPr="005A6D74">
        <w:rPr>
          <w:color w:val="000000"/>
          <w:sz w:val="28"/>
          <w:szCs w:val="28"/>
        </w:rPr>
        <w:t xml:space="preserve"> на 2020</w:t>
      </w:r>
      <w:r w:rsidR="008908AE" w:rsidRPr="005A6D74">
        <w:rPr>
          <w:color w:val="000000"/>
          <w:sz w:val="28"/>
          <w:szCs w:val="28"/>
          <w:lang w:val="en-US"/>
        </w:rPr>
        <w:t> </w:t>
      </w:r>
      <w:r w:rsidR="008908AE" w:rsidRPr="005A6D74">
        <w:rPr>
          <w:color w:val="000000"/>
          <w:sz w:val="28"/>
          <w:szCs w:val="28"/>
        </w:rPr>
        <w:t>– 2022 годы</w:t>
      </w:r>
      <w:r w:rsidR="001503D3">
        <w:rPr>
          <w:color w:val="000000"/>
          <w:sz w:val="28"/>
          <w:szCs w:val="28"/>
        </w:rPr>
        <w:t>, О</w:t>
      </w:r>
      <w:r w:rsidR="001503D3" w:rsidRPr="005A6D74">
        <w:rPr>
          <w:color w:val="000000"/>
          <w:sz w:val="28"/>
          <w:szCs w:val="28"/>
        </w:rPr>
        <w:t>сновны</w:t>
      </w:r>
      <w:r w:rsidR="001503D3">
        <w:rPr>
          <w:color w:val="000000"/>
          <w:sz w:val="28"/>
          <w:szCs w:val="28"/>
        </w:rPr>
        <w:t>х</w:t>
      </w:r>
      <w:r w:rsidR="001503D3" w:rsidRPr="005A6D74">
        <w:rPr>
          <w:color w:val="000000"/>
          <w:sz w:val="28"/>
          <w:szCs w:val="28"/>
        </w:rPr>
        <w:t xml:space="preserve"> направлени</w:t>
      </w:r>
      <w:r w:rsidR="001503D3">
        <w:rPr>
          <w:color w:val="000000"/>
          <w:sz w:val="28"/>
          <w:szCs w:val="28"/>
        </w:rPr>
        <w:t>й</w:t>
      </w:r>
      <w:r w:rsidR="001503D3" w:rsidRPr="005A6D74">
        <w:rPr>
          <w:color w:val="000000"/>
          <w:sz w:val="28"/>
          <w:szCs w:val="28"/>
        </w:rPr>
        <w:t xml:space="preserve"> бюджетной и</w:t>
      </w:r>
      <w:proofErr w:type="gramEnd"/>
      <w:r w:rsidR="001503D3" w:rsidRPr="005A6D74">
        <w:rPr>
          <w:color w:val="000000"/>
          <w:sz w:val="28"/>
          <w:szCs w:val="28"/>
        </w:rPr>
        <w:t xml:space="preserve"> налоговой политики </w:t>
      </w:r>
      <w:r w:rsidR="001503D3">
        <w:rPr>
          <w:color w:val="000000"/>
          <w:sz w:val="28"/>
          <w:szCs w:val="28"/>
        </w:rPr>
        <w:t>Константиновского района</w:t>
      </w:r>
      <w:r w:rsidR="001503D3" w:rsidRPr="005A6D74">
        <w:rPr>
          <w:color w:val="000000"/>
          <w:sz w:val="28"/>
          <w:szCs w:val="28"/>
        </w:rPr>
        <w:t xml:space="preserve"> на 2020</w:t>
      </w:r>
      <w:r w:rsidR="001503D3" w:rsidRPr="005A6D74">
        <w:rPr>
          <w:color w:val="000000"/>
          <w:sz w:val="28"/>
          <w:szCs w:val="28"/>
          <w:lang w:val="en-US"/>
        </w:rPr>
        <w:t> </w:t>
      </w:r>
      <w:r w:rsidR="001503D3" w:rsidRPr="005A6D74">
        <w:rPr>
          <w:color w:val="000000"/>
          <w:sz w:val="28"/>
          <w:szCs w:val="28"/>
        </w:rPr>
        <w:t>– 2022 годы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Бюджетная политика, проводимая </w:t>
      </w:r>
      <w:r w:rsidR="008908AE">
        <w:rPr>
          <w:color w:val="000000"/>
          <w:sz w:val="28"/>
          <w:szCs w:val="28"/>
        </w:rPr>
        <w:t xml:space="preserve">Администрацией Константиновского </w:t>
      </w:r>
      <w:r w:rsidR="005654C7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, ориентирована на </w:t>
      </w:r>
      <w:r w:rsidRPr="005A6D74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8908AE">
        <w:rPr>
          <w:sz w:val="28"/>
          <w:szCs w:val="28"/>
        </w:rPr>
        <w:t xml:space="preserve">Константиновского </w:t>
      </w:r>
      <w:r w:rsidR="005654C7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="008908AE">
        <w:rPr>
          <w:sz w:val="28"/>
          <w:szCs w:val="28"/>
        </w:rPr>
        <w:t>, главой Администрации Константиновского района</w:t>
      </w:r>
      <w:r w:rsidR="005654C7">
        <w:rPr>
          <w:sz w:val="28"/>
          <w:szCs w:val="28"/>
        </w:rPr>
        <w:t>, главой Администрации Константиновского городского поселения.</w:t>
      </w:r>
    </w:p>
    <w:p w:rsidR="008C5514" w:rsidRPr="005A6D74" w:rsidRDefault="008C5514" w:rsidP="008C551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В 2018 году объем доходов составил </w:t>
      </w:r>
      <w:r w:rsidR="00A71812">
        <w:rPr>
          <w:color w:val="000000"/>
          <w:sz w:val="28"/>
          <w:szCs w:val="28"/>
        </w:rPr>
        <w:t>198 219,4</w:t>
      </w:r>
      <w:r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> рублей, с</w:t>
      </w:r>
      <w:r w:rsidR="00A71812">
        <w:rPr>
          <w:color w:val="000000"/>
          <w:sz w:val="28"/>
          <w:szCs w:val="28"/>
        </w:rPr>
        <w:t>о</w:t>
      </w:r>
      <w:r w:rsidRPr="005A6D74">
        <w:rPr>
          <w:color w:val="000000"/>
          <w:sz w:val="28"/>
          <w:szCs w:val="28"/>
        </w:rPr>
        <w:t xml:space="preserve"> </w:t>
      </w:r>
      <w:r w:rsidR="00A71812">
        <w:rPr>
          <w:color w:val="000000"/>
          <w:sz w:val="28"/>
          <w:szCs w:val="28"/>
        </w:rPr>
        <w:t xml:space="preserve">снижением </w:t>
      </w:r>
      <w:r w:rsidRPr="005A6D74">
        <w:rPr>
          <w:color w:val="000000"/>
          <w:sz w:val="28"/>
          <w:szCs w:val="28"/>
        </w:rPr>
        <w:t xml:space="preserve"> к </w:t>
      </w:r>
      <w:r w:rsidR="001503D3"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2017 году на </w:t>
      </w:r>
      <w:r w:rsidR="00A71812">
        <w:rPr>
          <w:color w:val="000000"/>
          <w:sz w:val="28"/>
          <w:szCs w:val="28"/>
        </w:rPr>
        <w:t>47 400,8</w:t>
      </w:r>
      <w:r w:rsidRPr="00936DC2">
        <w:rPr>
          <w:sz w:val="28"/>
          <w:szCs w:val="28"/>
        </w:rPr>
        <w:t xml:space="preserve"> </w:t>
      </w:r>
      <w:r w:rsidR="0063164E" w:rsidRPr="00936DC2">
        <w:rPr>
          <w:sz w:val="28"/>
          <w:szCs w:val="28"/>
        </w:rPr>
        <w:t>тыс.</w:t>
      </w:r>
      <w:r w:rsidRPr="00936DC2">
        <w:rPr>
          <w:sz w:val="28"/>
          <w:szCs w:val="28"/>
        </w:rPr>
        <w:t xml:space="preserve"> рублей, или на </w:t>
      </w:r>
      <w:r w:rsidR="00A71812">
        <w:rPr>
          <w:sz w:val="28"/>
          <w:szCs w:val="28"/>
        </w:rPr>
        <w:t>19,3</w:t>
      </w:r>
      <w:r w:rsidRPr="005A6D74">
        <w:rPr>
          <w:color w:val="000000"/>
          <w:sz w:val="28"/>
          <w:szCs w:val="28"/>
        </w:rPr>
        <w:t xml:space="preserve"> процента. Расходы составили </w:t>
      </w:r>
      <w:r w:rsidR="00A71812">
        <w:rPr>
          <w:color w:val="000000"/>
          <w:sz w:val="28"/>
          <w:szCs w:val="28"/>
        </w:rPr>
        <w:t>199 106,3</w:t>
      </w:r>
      <w:r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 рублей, с </w:t>
      </w:r>
      <w:r w:rsidR="00011F5B" w:rsidRPr="00011F5B">
        <w:rPr>
          <w:sz w:val="28"/>
          <w:szCs w:val="28"/>
        </w:rPr>
        <w:t>сокращением</w:t>
      </w:r>
      <w:r w:rsidRPr="00011F5B">
        <w:rPr>
          <w:sz w:val="28"/>
          <w:szCs w:val="28"/>
        </w:rPr>
        <w:t xml:space="preserve"> на </w:t>
      </w:r>
      <w:r w:rsidR="00A71812">
        <w:rPr>
          <w:sz w:val="28"/>
          <w:szCs w:val="28"/>
        </w:rPr>
        <w:t>57 845,3</w:t>
      </w:r>
      <w:r w:rsidRPr="00011F5B">
        <w:rPr>
          <w:sz w:val="28"/>
          <w:szCs w:val="28"/>
        </w:rPr>
        <w:t> </w:t>
      </w:r>
      <w:r w:rsidR="0063164E" w:rsidRPr="00011F5B">
        <w:rPr>
          <w:sz w:val="28"/>
          <w:szCs w:val="28"/>
        </w:rPr>
        <w:t>тыс.</w:t>
      </w:r>
      <w:r w:rsidRPr="00011F5B">
        <w:rPr>
          <w:sz w:val="28"/>
          <w:szCs w:val="28"/>
        </w:rPr>
        <w:t xml:space="preserve"> рублей, или на </w:t>
      </w:r>
      <w:r w:rsidR="00A71812">
        <w:rPr>
          <w:sz w:val="28"/>
          <w:szCs w:val="28"/>
        </w:rPr>
        <w:t>22,5</w:t>
      </w:r>
      <w:r w:rsidRPr="005A6D74">
        <w:rPr>
          <w:color w:val="000000"/>
          <w:sz w:val="28"/>
          <w:szCs w:val="28"/>
        </w:rPr>
        <w:t xml:space="preserve"> процента. По результатам исполнения  бюджета сложилось превышение </w:t>
      </w:r>
      <w:r w:rsidR="00A71812">
        <w:rPr>
          <w:color w:val="000000"/>
          <w:sz w:val="28"/>
          <w:szCs w:val="28"/>
        </w:rPr>
        <w:t>расходов</w:t>
      </w:r>
      <w:r w:rsidRPr="005A6D74">
        <w:rPr>
          <w:color w:val="000000"/>
          <w:sz w:val="28"/>
          <w:szCs w:val="28"/>
        </w:rPr>
        <w:t xml:space="preserve"> над </w:t>
      </w:r>
      <w:r w:rsidR="00A71812">
        <w:rPr>
          <w:color w:val="000000"/>
          <w:sz w:val="28"/>
          <w:szCs w:val="28"/>
        </w:rPr>
        <w:t>доходами</w:t>
      </w:r>
      <w:r w:rsidRPr="005A6D74">
        <w:rPr>
          <w:color w:val="000000"/>
          <w:sz w:val="28"/>
          <w:szCs w:val="28"/>
        </w:rPr>
        <w:t xml:space="preserve"> в сумме </w:t>
      </w:r>
      <w:r w:rsidR="00A71812">
        <w:rPr>
          <w:color w:val="000000"/>
          <w:sz w:val="28"/>
          <w:szCs w:val="28"/>
        </w:rPr>
        <w:t>886,9</w:t>
      </w:r>
      <w:r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> рублей.</w:t>
      </w:r>
    </w:p>
    <w:p w:rsidR="008C5514" w:rsidRPr="005A6D74" w:rsidRDefault="008C5514" w:rsidP="008C551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Позитивные тенденции социально-экономического развития </w:t>
      </w:r>
      <w:r w:rsidR="0063164E">
        <w:rPr>
          <w:color w:val="000000"/>
          <w:sz w:val="28"/>
          <w:szCs w:val="28"/>
        </w:rPr>
        <w:t xml:space="preserve">Константиновского </w:t>
      </w:r>
      <w:r w:rsidR="00A71812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 способствовали мобилизации </w:t>
      </w:r>
      <w:r w:rsidRPr="005A6D74">
        <w:rPr>
          <w:color w:val="000000"/>
          <w:sz w:val="28"/>
          <w:szCs w:val="28"/>
        </w:rPr>
        <w:lastRenderedPageBreak/>
        <w:t xml:space="preserve">собственных налоговых и неналоговых доходов. Их объем составил в 2018 году </w:t>
      </w:r>
      <w:r w:rsidR="00A71812">
        <w:rPr>
          <w:color w:val="000000"/>
          <w:sz w:val="28"/>
          <w:szCs w:val="28"/>
        </w:rPr>
        <w:t>63 813,1</w:t>
      </w:r>
      <w:r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> рублей, с ростом к 2017 году на </w:t>
      </w:r>
      <w:r w:rsidR="00A71812">
        <w:rPr>
          <w:color w:val="000000"/>
          <w:sz w:val="28"/>
          <w:szCs w:val="28"/>
        </w:rPr>
        <w:t>8 477,5</w:t>
      </w:r>
      <w:r w:rsidRPr="00B92F86">
        <w:rPr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="0063164E" w:rsidRPr="005A6D74">
        <w:rPr>
          <w:color w:val="000000"/>
          <w:sz w:val="28"/>
          <w:szCs w:val="28"/>
        </w:rPr>
        <w:t> </w:t>
      </w:r>
      <w:r w:rsidRPr="005A6D74">
        <w:rPr>
          <w:color w:val="000000"/>
          <w:sz w:val="28"/>
          <w:szCs w:val="28"/>
        </w:rPr>
        <w:t xml:space="preserve">рублей, или на </w:t>
      </w:r>
      <w:r w:rsidR="00A71812">
        <w:rPr>
          <w:color w:val="000000"/>
          <w:sz w:val="28"/>
          <w:szCs w:val="28"/>
        </w:rPr>
        <w:t>15,3</w:t>
      </w:r>
      <w:r w:rsidRPr="005A6D74">
        <w:rPr>
          <w:color w:val="000000"/>
          <w:sz w:val="28"/>
          <w:szCs w:val="28"/>
        </w:rPr>
        <w:t xml:space="preserve"> процента. </w:t>
      </w:r>
    </w:p>
    <w:p w:rsidR="008C5514" w:rsidRPr="00B34D3E" w:rsidRDefault="008C5514" w:rsidP="008C5514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B34D3E">
        <w:rPr>
          <w:rFonts w:eastAsia="Batang"/>
          <w:sz w:val="28"/>
          <w:szCs w:val="28"/>
        </w:rPr>
        <w:t xml:space="preserve">Проведена оценка </w:t>
      </w:r>
      <w:r w:rsidR="00B92F86" w:rsidRPr="00B34D3E">
        <w:rPr>
          <w:rFonts w:eastAsia="Batang"/>
          <w:sz w:val="28"/>
          <w:szCs w:val="28"/>
          <w:u w:val="single"/>
        </w:rPr>
        <w:t>местных</w:t>
      </w:r>
      <w:r w:rsidRPr="00B34D3E">
        <w:rPr>
          <w:rFonts w:eastAsia="Batang"/>
          <w:sz w:val="28"/>
          <w:szCs w:val="28"/>
        </w:rPr>
        <w:t xml:space="preserve"> налоговых расходов с учетом рекомендаций Министерства финансов Российской Федерации, утвержденных постановлением Правительства Российской Федерации от 22.06.2019 № 796 «Об общих требованиях к оценке налоговых расходов субъектов Российской Федерации и муниципальных образований».</w:t>
      </w:r>
    </w:p>
    <w:p w:rsidR="008C5514" w:rsidRPr="005A6D74" w:rsidRDefault="008C5514" w:rsidP="008C5514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B34D3E">
        <w:rPr>
          <w:rFonts w:eastAsia="Batang"/>
          <w:sz w:val="28"/>
          <w:szCs w:val="28"/>
        </w:rPr>
        <w:t xml:space="preserve">По результатам ее проведения налоговые льготы, установленные </w:t>
      </w:r>
      <w:r w:rsidR="00066DB3">
        <w:rPr>
          <w:rFonts w:eastAsia="Batang"/>
          <w:sz w:val="28"/>
          <w:szCs w:val="28"/>
        </w:rPr>
        <w:t xml:space="preserve">Собранием депутатов </w:t>
      </w:r>
      <w:r w:rsidR="00B92F86" w:rsidRPr="00FF5018">
        <w:rPr>
          <w:rFonts w:eastAsia="Batang"/>
          <w:sz w:val="28"/>
          <w:szCs w:val="28"/>
        </w:rPr>
        <w:t xml:space="preserve">Константиновского </w:t>
      </w:r>
      <w:r w:rsidR="00066DB3">
        <w:rPr>
          <w:rFonts w:eastAsia="Batang"/>
          <w:sz w:val="28"/>
          <w:szCs w:val="28"/>
        </w:rPr>
        <w:t>городского поселения</w:t>
      </w:r>
      <w:r w:rsidRPr="00FF5018">
        <w:rPr>
          <w:rFonts w:eastAsia="Batang"/>
          <w:sz w:val="28"/>
          <w:szCs w:val="28"/>
        </w:rPr>
        <w:t>,</w:t>
      </w:r>
      <w:r w:rsidRPr="00B34D3E">
        <w:rPr>
          <w:rFonts w:eastAsia="Batang"/>
          <w:sz w:val="28"/>
          <w:szCs w:val="28"/>
        </w:rPr>
        <w:t xml:space="preserve"> </w:t>
      </w:r>
      <w:r w:rsidR="00B34D3E" w:rsidRPr="00B34D3E">
        <w:rPr>
          <w:rFonts w:eastAsia="Batang"/>
          <w:sz w:val="28"/>
          <w:szCs w:val="28"/>
        </w:rPr>
        <w:t xml:space="preserve">будут </w:t>
      </w:r>
      <w:r w:rsidRPr="00B34D3E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8C5514" w:rsidRPr="005A6D74" w:rsidRDefault="008C5514" w:rsidP="008C5514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FF5018">
        <w:rPr>
          <w:rFonts w:eastAsia="Batang"/>
          <w:sz w:val="28"/>
          <w:szCs w:val="28"/>
        </w:rPr>
        <w:t xml:space="preserve">Объем налоговых расходов, учтенный при формировании проекта  бюджета </w:t>
      </w:r>
      <w:r w:rsidR="00B92F86" w:rsidRPr="00FF5018">
        <w:rPr>
          <w:rFonts w:eastAsia="Batang"/>
          <w:sz w:val="28"/>
          <w:szCs w:val="28"/>
        </w:rPr>
        <w:t xml:space="preserve">Константиновского </w:t>
      </w:r>
      <w:r w:rsidR="00066DB3">
        <w:rPr>
          <w:rFonts w:eastAsia="Batang"/>
          <w:sz w:val="28"/>
          <w:szCs w:val="28"/>
        </w:rPr>
        <w:t>городского поселения</w:t>
      </w:r>
      <w:r w:rsidR="00B92F86" w:rsidRPr="00FF5018">
        <w:rPr>
          <w:rFonts w:eastAsia="Batang"/>
          <w:sz w:val="28"/>
          <w:szCs w:val="28"/>
        </w:rPr>
        <w:t xml:space="preserve"> </w:t>
      </w:r>
      <w:r w:rsidRPr="00FF5018">
        <w:rPr>
          <w:color w:val="000000"/>
          <w:sz w:val="28"/>
          <w:szCs w:val="28"/>
        </w:rPr>
        <w:t xml:space="preserve">на 2020 год и на плановый период 2021 и 2022 годов, составляет </w:t>
      </w:r>
      <w:r w:rsidR="001D3B98">
        <w:rPr>
          <w:color w:val="000000"/>
          <w:sz w:val="28"/>
          <w:szCs w:val="28"/>
        </w:rPr>
        <w:t>339,0</w:t>
      </w:r>
      <w:r w:rsidRPr="00FF5018">
        <w:rPr>
          <w:color w:val="000000"/>
          <w:sz w:val="28"/>
          <w:szCs w:val="28"/>
        </w:rPr>
        <w:t xml:space="preserve"> </w:t>
      </w:r>
      <w:r w:rsidR="00B92F86" w:rsidRPr="00FF5018">
        <w:rPr>
          <w:color w:val="000000"/>
          <w:sz w:val="28"/>
          <w:szCs w:val="28"/>
        </w:rPr>
        <w:t>тыс.</w:t>
      </w:r>
      <w:r w:rsidRPr="00FF5018">
        <w:rPr>
          <w:color w:val="000000"/>
          <w:sz w:val="28"/>
          <w:szCs w:val="28"/>
        </w:rPr>
        <w:t xml:space="preserve"> рублей</w:t>
      </w:r>
      <w:r w:rsidR="00DD4AB6" w:rsidRPr="00FF5018">
        <w:rPr>
          <w:color w:val="000000"/>
          <w:sz w:val="28"/>
          <w:szCs w:val="28"/>
        </w:rPr>
        <w:t xml:space="preserve"> ежегодно</w:t>
      </w:r>
      <w:r w:rsidRPr="00FF5018">
        <w:rPr>
          <w:color w:val="000000"/>
          <w:sz w:val="28"/>
          <w:szCs w:val="28"/>
        </w:rPr>
        <w:t>.</w:t>
      </w:r>
    </w:p>
    <w:p w:rsidR="008C5514" w:rsidRPr="005A6D74" w:rsidRDefault="008C5514" w:rsidP="008C5514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5A6D74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8C5514" w:rsidRPr="005A6D74" w:rsidRDefault="008C5514" w:rsidP="008C5514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5A6D74">
        <w:rPr>
          <w:sz w:val="28"/>
          <w:szCs w:val="28"/>
          <w:lang w:eastAsia="en-US"/>
        </w:rPr>
        <w:t xml:space="preserve"> Безвозмездные поступления в  бюджет</w:t>
      </w:r>
      <w:r w:rsidR="00066DB3">
        <w:rPr>
          <w:sz w:val="28"/>
          <w:szCs w:val="28"/>
          <w:lang w:eastAsia="en-US"/>
        </w:rPr>
        <w:t xml:space="preserve"> Константиновского городского поселения</w:t>
      </w:r>
      <w:r w:rsidRPr="005A6D74">
        <w:rPr>
          <w:sz w:val="28"/>
          <w:szCs w:val="28"/>
          <w:lang w:eastAsia="en-US"/>
        </w:rPr>
        <w:t xml:space="preserve"> в 2018 году составили </w:t>
      </w:r>
      <w:r w:rsidR="001D3B98">
        <w:rPr>
          <w:sz w:val="28"/>
          <w:szCs w:val="28"/>
          <w:lang w:eastAsia="en-US"/>
        </w:rPr>
        <w:t>134 406,4</w:t>
      </w:r>
      <w:r w:rsidRPr="005A6D74">
        <w:rPr>
          <w:sz w:val="28"/>
          <w:szCs w:val="28"/>
          <w:lang w:eastAsia="en-US"/>
        </w:rPr>
        <w:t> </w:t>
      </w:r>
      <w:r w:rsidR="0063164E">
        <w:rPr>
          <w:sz w:val="28"/>
          <w:szCs w:val="28"/>
          <w:lang w:eastAsia="en-US"/>
        </w:rPr>
        <w:t>тыс.</w:t>
      </w:r>
      <w:r w:rsidRPr="005A6D74">
        <w:rPr>
          <w:sz w:val="28"/>
          <w:szCs w:val="28"/>
          <w:lang w:eastAsia="en-US"/>
        </w:rPr>
        <w:t> рублей, с</w:t>
      </w:r>
      <w:r w:rsidR="001D3B98">
        <w:rPr>
          <w:sz w:val="28"/>
          <w:szCs w:val="28"/>
          <w:lang w:eastAsia="en-US"/>
        </w:rPr>
        <w:t>о</w:t>
      </w:r>
      <w:r w:rsidRPr="005A6D74">
        <w:rPr>
          <w:sz w:val="28"/>
          <w:szCs w:val="28"/>
          <w:lang w:eastAsia="en-US"/>
        </w:rPr>
        <w:t xml:space="preserve"> </w:t>
      </w:r>
      <w:r w:rsidR="001D3B98">
        <w:rPr>
          <w:sz w:val="28"/>
          <w:szCs w:val="28"/>
          <w:lang w:eastAsia="en-US"/>
        </w:rPr>
        <w:t>снижением</w:t>
      </w:r>
      <w:r w:rsidRPr="005A6D74">
        <w:rPr>
          <w:sz w:val="28"/>
          <w:szCs w:val="28"/>
          <w:lang w:eastAsia="en-US"/>
        </w:rPr>
        <w:t xml:space="preserve"> к 2017 году на </w:t>
      </w:r>
      <w:r w:rsidR="001D3B98">
        <w:rPr>
          <w:sz w:val="28"/>
          <w:szCs w:val="28"/>
          <w:lang w:eastAsia="en-US"/>
        </w:rPr>
        <w:t>55 878,2</w:t>
      </w:r>
      <w:r w:rsidRPr="00665F63">
        <w:rPr>
          <w:sz w:val="28"/>
          <w:szCs w:val="28"/>
          <w:lang w:eastAsia="en-US"/>
        </w:rPr>
        <w:t> </w:t>
      </w:r>
      <w:r w:rsidR="00250BC9" w:rsidRPr="00665F63">
        <w:rPr>
          <w:sz w:val="28"/>
          <w:szCs w:val="28"/>
          <w:lang w:eastAsia="en-US"/>
        </w:rPr>
        <w:t>тыс.</w:t>
      </w:r>
      <w:r w:rsidRPr="00665F63">
        <w:rPr>
          <w:sz w:val="28"/>
          <w:szCs w:val="28"/>
          <w:lang w:eastAsia="en-US"/>
        </w:rPr>
        <w:t> рублей, или на </w:t>
      </w:r>
      <w:r w:rsidR="001D3B98">
        <w:rPr>
          <w:sz w:val="28"/>
          <w:szCs w:val="28"/>
          <w:lang w:eastAsia="en-US"/>
        </w:rPr>
        <w:t>29,4</w:t>
      </w:r>
      <w:r w:rsidRPr="00665F63">
        <w:rPr>
          <w:sz w:val="28"/>
          <w:szCs w:val="28"/>
          <w:lang w:eastAsia="en-US"/>
        </w:rPr>
        <w:t> процента</w:t>
      </w:r>
      <w:r w:rsidRPr="005A6D74">
        <w:rPr>
          <w:sz w:val="28"/>
          <w:szCs w:val="28"/>
          <w:lang w:eastAsia="en-US"/>
        </w:rPr>
        <w:t>.</w:t>
      </w:r>
    </w:p>
    <w:p w:rsidR="008C5514" w:rsidRPr="005A6D74" w:rsidRDefault="008C5514" w:rsidP="008C5514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 w:rsidR="00250BC9">
        <w:rPr>
          <w:color w:val="000000"/>
          <w:sz w:val="28"/>
          <w:szCs w:val="28"/>
        </w:rPr>
        <w:t xml:space="preserve">Константиновского </w:t>
      </w:r>
      <w:r w:rsidR="001D3B98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>.</w:t>
      </w:r>
    </w:p>
    <w:p w:rsidR="008C5514" w:rsidRPr="005A6D74" w:rsidRDefault="008C5514" w:rsidP="008C5514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Бюджетные расходы </w:t>
      </w:r>
      <w:r w:rsidR="00BF086A">
        <w:rPr>
          <w:color w:val="000000"/>
          <w:sz w:val="28"/>
          <w:szCs w:val="28"/>
        </w:rPr>
        <w:t>отмечаются направленностью</w:t>
      </w:r>
      <w:r w:rsidR="001D3B98">
        <w:rPr>
          <w:color w:val="000000"/>
          <w:sz w:val="28"/>
          <w:szCs w:val="28"/>
        </w:rPr>
        <w:t xml:space="preserve"> на развитие жилищно-коммунального хозяйства, благоустройство территории Константиновского городского поселения</w:t>
      </w:r>
      <w:r w:rsidRPr="005A6D74">
        <w:rPr>
          <w:color w:val="000000"/>
          <w:sz w:val="28"/>
          <w:szCs w:val="28"/>
        </w:rPr>
        <w:t xml:space="preserve">. 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65FFF">
        <w:rPr>
          <w:sz w:val="28"/>
          <w:szCs w:val="28"/>
        </w:rPr>
        <w:t xml:space="preserve">Финансово обеспечены и выполнены обязательства </w:t>
      </w:r>
      <w:r w:rsidR="001D3B98">
        <w:rPr>
          <w:sz w:val="28"/>
          <w:szCs w:val="28"/>
        </w:rPr>
        <w:t xml:space="preserve"> по </w:t>
      </w:r>
      <w:r w:rsidRPr="00E65FFF">
        <w:rPr>
          <w:sz w:val="28"/>
          <w:szCs w:val="28"/>
        </w:rPr>
        <w:t>обеспечени</w:t>
      </w:r>
      <w:r w:rsidR="001D3B98">
        <w:rPr>
          <w:sz w:val="28"/>
          <w:szCs w:val="28"/>
        </w:rPr>
        <w:t>ю</w:t>
      </w:r>
      <w:r w:rsidRPr="00E65FFF">
        <w:rPr>
          <w:sz w:val="28"/>
          <w:szCs w:val="28"/>
        </w:rPr>
        <w:t xml:space="preserve"> качественными услугами в социальной сфере.</w:t>
      </w:r>
      <w:r w:rsidRPr="005A6D74">
        <w:rPr>
          <w:sz w:val="28"/>
          <w:szCs w:val="28"/>
        </w:rPr>
        <w:t xml:space="preserve"> 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сфере повышения качества оказания государственных и муниципальных услуг </w:t>
      </w:r>
      <w:proofErr w:type="gramStart"/>
      <w:r w:rsidRPr="005A6D74">
        <w:rPr>
          <w:sz w:val="28"/>
          <w:szCs w:val="28"/>
        </w:rPr>
        <w:t xml:space="preserve">начиная с 2018 года </w:t>
      </w:r>
      <w:r w:rsidRPr="00E65FFF">
        <w:rPr>
          <w:sz w:val="28"/>
          <w:szCs w:val="28"/>
        </w:rPr>
        <w:t>ведется</w:t>
      </w:r>
      <w:proofErr w:type="gramEnd"/>
      <w:r w:rsidRPr="005A6D74">
        <w:rPr>
          <w:sz w:val="28"/>
          <w:szCs w:val="28"/>
        </w:rPr>
        <w:t xml:space="preserve">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 муниципальных услуг, и работ, необходимый для формирования государственного (муниципального) задания. С 2019 года региональный перечень (классификатор) государственных (муниципальных) услуг размещается на едином портале бюджетной системы Российской Федерации.</w:t>
      </w:r>
    </w:p>
    <w:p w:rsidR="008C5514" w:rsidRPr="005A6D74" w:rsidRDefault="008C5514" w:rsidP="008C5514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Более </w:t>
      </w:r>
      <w:r w:rsidR="006C0FFB">
        <w:rPr>
          <w:color w:val="000000"/>
          <w:sz w:val="28"/>
          <w:szCs w:val="28"/>
        </w:rPr>
        <w:t>99</w:t>
      </w:r>
      <w:r w:rsidRPr="005A6D74">
        <w:rPr>
          <w:color w:val="000000"/>
          <w:sz w:val="28"/>
          <w:szCs w:val="28"/>
        </w:rPr>
        <w:t> </w:t>
      </w:r>
      <w:r w:rsidR="00BF086A"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процентов расходов бюджета предусмотрено в рамках реализации </w:t>
      </w:r>
      <w:r w:rsidR="00250BC9">
        <w:rPr>
          <w:color w:val="000000"/>
          <w:sz w:val="28"/>
          <w:szCs w:val="28"/>
        </w:rPr>
        <w:t>муниципальных</w:t>
      </w:r>
      <w:r w:rsidRPr="005A6D74">
        <w:rPr>
          <w:color w:val="000000"/>
          <w:sz w:val="28"/>
          <w:szCs w:val="28"/>
        </w:rPr>
        <w:t xml:space="preserve"> программ </w:t>
      </w:r>
      <w:r w:rsidR="00B34D3E" w:rsidRPr="00B34D3E">
        <w:rPr>
          <w:sz w:val="28"/>
          <w:szCs w:val="28"/>
        </w:rPr>
        <w:t xml:space="preserve">Константиновского </w:t>
      </w:r>
      <w:r w:rsidR="006C0FFB">
        <w:rPr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. В 2018 году на реализацию </w:t>
      </w:r>
      <w:r w:rsidR="006C0FFB">
        <w:rPr>
          <w:color w:val="000000"/>
          <w:sz w:val="28"/>
          <w:szCs w:val="28"/>
        </w:rPr>
        <w:t>12-ти</w:t>
      </w:r>
      <w:r w:rsidRPr="005A6D74">
        <w:rPr>
          <w:color w:val="000000"/>
          <w:sz w:val="28"/>
          <w:szCs w:val="28"/>
        </w:rPr>
        <w:t xml:space="preserve"> </w:t>
      </w:r>
      <w:r w:rsidR="00B34D3E" w:rsidRPr="00B34D3E">
        <w:rPr>
          <w:sz w:val="28"/>
          <w:szCs w:val="28"/>
        </w:rPr>
        <w:t>муниципальн</w:t>
      </w:r>
      <w:r w:rsidR="006C0FFB">
        <w:rPr>
          <w:sz w:val="28"/>
          <w:szCs w:val="28"/>
        </w:rPr>
        <w:t>ых</w:t>
      </w:r>
      <w:r w:rsidRPr="005A6D74">
        <w:rPr>
          <w:color w:val="000000"/>
          <w:sz w:val="28"/>
          <w:szCs w:val="28"/>
        </w:rPr>
        <w:t xml:space="preserve"> программ </w:t>
      </w:r>
      <w:r w:rsidR="00250BC9">
        <w:rPr>
          <w:color w:val="000000"/>
          <w:sz w:val="28"/>
          <w:szCs w:val="28"/>
        </w:rPr>
        <w:t xml:space="preserve">Константиновского </w:t>
      </w:r>
      <w:r w:rsidR="006C0FFB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 направлено </w:t>
      </w:r>
      <w:r w:rsidR="006C0FFB">
        <w:rPr>
          <w:color w:val="000000"/>
          <w:sz w:val="28"/>
          <w:szCs w:val="28"/>
        </w:rPr>
        <w:t>198 255,2</w:t>
      </w:r>
      <w:r w:rsidRPr="005A6D74">
        <w:rPr>
          <w:color w:val="000000"/>
          <w:sz w:val="28"/>
          <w:szCs w:val="28"/>
        </w:rPr>
        <w:t> </w:t>
      </w:r>
      <w:r w:rsidR="00250BC9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 рублей, или </w:t>
      </w:r>
      <w:r w:rsidR="006C0FFB">
        <w:rPr>
          <w:color w:val="000000"/>
          <w:sz w:val="28"/>
          <w:szCs w:val="28"/>
        </w:rPr>
        <w:t>99,6</w:t>
      </w:r>
      <w:r w:rsidRPr="005A6D74">
        <w:rPr>
          <w:color w:val="000000"/>
          <w:sz w:val="28"/>
          <w:szCs w:val="28"/>
        </w:rPr>
        <w:t xml:space="preserve"> процента всех расходов бюджета</w:t>
      </w:r>
      <w:r w:rsidR="00250BC9">
        <w:rPr>
          <w:color w:val="000000"/>
          <w:sz w:val="28"/>
          <w:szCs w:val="28"/>
        </w:rPr>
        <w:t xml:space="preserve"> Константиновского </w:t>
      </w:r>
      <w:r w:rsidR="006C0FFB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>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5A6D74">
        <w:rPr>
          <w:sz w:val="28"/>
          <w:szCs w:val="28"/>
        </w:rPr>
        <w:t xml:space="preserve">В соответствии с </w:t>
      </w:r>
      <w:r w:rsidR="009C53F5">
        <w:rPr>
          <w:sz w:val="28"/>
        </w:rPr>
        <w:t>С</w:t>
      </w:r>
      <w:r w:rsidR="009C53F5" w:rsidRPr="00CD7505">
        <w:rPr>
          <w:sz w:val="28"/>
        </w:rPr>
        <w:t>оглашени</w:t>
      </w:r>
      <w:r w:rsidR="009C53F5">
        <w:rPr>
          <w:sz w:val="28"/>
        </w:rPr>
        <w:t>ем</w:t>
      </w:r>
      <w:r w:rsidR="009C53F5" w:rsidRPr="00CD7505">
        <w:rPr>
          <w:sz w:val="28"/>
        </w:rPr>
        <w:t xml:space="preserve"> между министерством финансов Ростовской области и Администрацией Константиновского </w:t>
      </w:r>
      <w:r w:rsidR="006C0FFB">
        <w:rPr>
          <w:sz w:val="28"/>
        </w:rPr>
        <w:t xml:space="preserve">городского </w:t>
      </w:r>
      <w:r w:rsidR="006C0FFB">
        <w:rPr>
          <w:sz w:val="28"/>
        </w:rPr>
        <w:lastRenderedPageBreak/>
        <w:t>поселения</w:t>
      </w:r>
      <w:r w:rsidR="009C53F5" w:rsidRPr="00CD7505">
        <w:rPr>
          <w:sz w:val="28"/>
        </w:rPr>
        <w:t xml:space="preserve"> о предоставлении дотации на выравнивание бюджетной обеспеченности </w:t>
      </w:r>
      <w:r w:rsidR="006C0FFB">
        <w:rPr>
          <w:sz w:val="28"/>
        </w:rPr>
        <w:t>поселений</w:t>
      </w:r>
      <w:r w:rsidR="009C53F5" w:rsidRPr="00CD7505">
        <w:rPr>
          <w:sz w:val="28"/>
        </w:rPr>
        <w:t xml:space="preserve"> из областного бюджета бюджету Константиновского </w:t>
      </w:r>
      <w:r w:rsidR="006C0FFB">
        <w:rPr>
          <w:sz w:val="28"/>
        </w:rPr>
        <w:t>городского поселения</w:t>
      </w:r>
      <w:r w:rsidR="009C53F5">
        <w:rPr>
          <w:sz w:val="28"/>
        </w:rPr>
        <w:t xml:space="preserve"> </w:t>
      </w:r>
      <w:r w:rsidR="009C53F5" w:rsidRPr="00CD7505">
        <w:rPr>
          <w:sz w:val="28"/>
        </w:rPr>
        <w:t xml:space="preserve">от </w:t>
      </w:r>
      <w:r w:rsidR="009C53F5">
        <w:rPr>
          <w:sz w:val="28"/>
        </w:rPr>
        <w:t>26</w:t>
      </w:r>
      <w:r w:rsidR="009C53F5" w:rsidRPr="00CD7505">
        <w:rPr>
          <w:sz w:val="28"/>
        </w:rPr>
        <w:t>.0</w:t>
      </w:r>
      <w:r w:rsidR="009C53F5">
        <w:rPr>
          <w:sz w:val="28"/>
        </w:rPr>
        <w:t>4</w:t>
      </w:r>
      <w:r w:rsidR="009C53F5" w:rsidRPr="00CD7505">
        <w:rPr>
          <w:sz w:val="28"/>
        </w:rPr>
        <w:t>.201</w:t>
      </w:r>
      <w:r w:rsidR="009C53F5">
        <w:rPr>
          <w:sz w:val="28"/>
        </w:rPr>
        <w:t>9 № 17</w:t>
      </w:r>
      <w:r w:rsidR="006C0FFB">
        <w:rPr>
          <w:sz w:val="28"/>
        </w:rPr>
        <w:t>/4</w:t>
      </w:r>
      <w:r w:rsidR="009C53F5">
        <w:rPr>
          <w:sz w:val="28"/>
        </w:rPr>
        <w:t>д</w:t>
      </w:r>
      <w:r w:rsidR="00BF086A">
        <w:rPr>
          <w:sz w:val="28"/>
        </w:rPr>
        <w:t>,</w:t>
      </w:r>
      <w:r w:rsidR="009C53F5">
        <w:rPr>
          <w:sz w:val="28"/>
        </w:rPr>
        <w:t xml:space="preserve"> </w:t>
      </w:r>
      <w:r w:rsidR="006C0FFB">
        <w:rPr>
          <w:sz w:val="28"/>
        </w:rPr>
        <w:t>постановлением</w:t>
      </w:r>
      <w:r w:rsidRPr="005A6D74">
        <w:rPr>
          <w:rFonts w:eastAsia="Batang"/>
          <w:sz w:val="28"/>
          <w:szCs w:val="28"/>
        </w:rPr>
        <w:t xml:space="preserve"> </w:t>
      </w:r>
      <w:r w:rsidR="00250BC9">
        <w:rPr>
          <w:rFonts w:eastAsia="Batang"/>
          <w:sz w:val="28"/>
          <w:szCs w:val="28"/>
        </w:rPr>
        <w:t xml:space="preserve">Администрации Константиновского </w:t>
      </w:r>
      <w:r w:rsidR="006C0FFB">
        <w:rPr>
          <w:rFonts w:eastAsia="Batang"/>
          <w:sz w:val="28"/>
          <w:szCs w:val="28"/>
        </w:rPr>
        <w:t>городского поселения</w:t>
      </w:r>
      <w:r w:rsidRPr="005A6D74">
        <w:rPr>
          <w:rFonts w:eastAsia="Batang"/>
          <w:sz w:val="28"/>
          <w:szCs w:val="28"/>
        </w:rPr>
        <w:t xml:space="preserve"> от </w:t>
      </w:r>
      <w:r w:rsidR="006C0FFB">
        <w:rPr>
          <w:rFonts w:eastAsia="Batang"/>
          <w:sz w:val="28"/>
          <w:szCs w:val="28"/>
        </w:rPr>
        <w:t>13</w:t>
      </w:r>
      <w:r w:rsidR="009C53F5">
        <w:rPr>
          <w:rFonts w:eastAsia="Batang"/>
          <w:sz w:val="28"/>
          <w:szCs w:val="28"/>
        </w:rPr>
        <w:t>.</w:t>
      </w:r>
      <w:r w:rsidR="006C0FFB">
        <w:rPr>
          <w:rFonts w:eastAsia="Batang"/>
          <w:sz w:val="28"/>
          <w:szCs w:val="28"/>
        </w:rPr>
        <w:t>06</w:t>
      </w:r>
      <w:r w:rsidR="009C53F5">
        <w:rPr>
          <w:rFonts w:eastAsia="Batang"/>
          <w:sz w:val="28"/>
          <w:szCs w:val="28"/>
        </w:rPr>
        <w:t>.</w:t>
      </w:r>
      <w:r w:rsidR="006C0FFB">
        <w:rPr>
          <w:rFonts w:eastAsia="Batang"/>
          <w:sz w:val="28"/>
          <w:szCs w:val="28"/>
        </w:rPr>
        <w:t>2019</w:t>
      </w:r>
      <w:r w:rsidR="009C53F5">
        <w:rPr>
          <w:rFonts w:eastAsia="Batang"/>
          <w:sz w:val="28"/>
          <w:szCs w:val="28"/>
        </w:rPr>
        <w:t xml:space="preserve"> </w:t>
      </w:r>
      <w:r w:rsidRPr="009C53F5">
        <w:rPr>
          <w:rFonts w:eastAsia="Batang"/>
          <w:sz w:val="28"/>
          <w:szCs w:val="28"/>
        </w:rPr>
        <w:t>№ </w:t>
      </w:r>
      <w:r w:rsidR="006C0FFB">
        <w:rPr>
          <w:rFonts w:eastAsia="Batang"/>
          <w:sz w:val="28"/>
          <w:szCs w:val="28"/>
        </w:rPr>
        <w:t>344</w:t>
      </w:r>
      <w:r w:rsidRPr="005A6D74">
        <w:rPr>
          <w:rFonts w:eastAsia="Batang"/>
          <w:sz w:val="28"/>
          <w:szCs w:val="28"/>
        </w:rPr>
        <w:t xml:space="preserve"> </w:t>
      </w:r>
      <w:r w:rsidRPr="005A6D74">
        <w:rPr>
          <w:sz w:val="28"/>
          <w:szCs w:val="28"/>
        </w:rPr>
        <w:t>утвержден</w:t>
      </w:r>
      <w:r w:rsidRPr="005A6D74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250BC9">
        <w:rPr>
          <w:rFonts w:eastAsia="Batang"/>
          <w:sz w:val="28"/>
          <w:szCs w:val="28"/>
        </w:rPr>
        <w:t xml:space="preserve">Константиновского </w:t>
      </w:r>
      <w:r w:rsidR="006C0FFB">
        <w:rPr>
          <w:rFonts w:eastAsia="Batang"/>
          <w:sz w:val="28"/>
          <w:szCs w:val="28"/>
        </w:rPr>
        <w:t>городского поселения</w:t>
      </w:r>
      <w:r w:rsidRPr="005A6D74">
        <w:rPr>
          <w:rFonts w:eastAsia="Batang"/>
          <w:sz w:val="28"/>
          <w:szCs w:val="28"/>
        </w:rPr>
        <w:t>, оптимизации расходов бюджета</w:t>
      </w:r>
      <w:r w:rsidR="00250BC9">
        <w:rPr>
          <w:rFonts w:eastAsia="Batang"/>
          <w:sz w:val="28"/>
          <w:szCs w:val="28"/>
        </w:rPr>
        <w:t xml:space="preserve"> Константиновского </w:t>
      </w:r>
      <w:r w:rsidR="006C0FFB">
        <w:rPr>
          <w:rFonts w:eastAsia="Batang"/>
          <w:sz w:val="28"/>
          <w:szCs w:val="28"/>
        </w:rPr>
        <w:t>городского поселения</w:t>
      </w:r>
      <w:r w:rsidRPr="005A6D74">
        <w:rPr>
          <w:rFonts w:eastAsia="Batang"/>
          <w:sz w:val="28"/>
          <w:szCs w:val="28"/>
        </w:rPr>
        <w:t xml:space="preserve"> и сокращению </w:t>
      </w:r>
      <w:r w:rsidR="00250BC9">
        <w:rPr>
          <w:rFonts w:eastAsia="Batang"/>
          <w:sz w:val="28"/>
          <w:szCs w:val="28"/>
        </w:rPr>
        <w:t>муниципального</w:t>
      </w:r>
      <w:proofErr w:type="gramEnd"/>
      <w:r w:rsidRPr="005A6D74">
        <w:rPr>
          <w:rFonts w:eastAsia="Batang"/>
          <w:sz w:val="28"/>
          <w:szCs w:val="28"/>
        </w:rPr>
        <w:t xml:space="preserve"> долга </w:t>
      </w:r>
      <w:r w:rsidR="009C53F5">
        <w:rPr>
          <w:rFonts w:eastAsia="Batang"/>
          <w:sz w:val="28"/>
          <w:szCs w:val="28"/>
        </w:rPr>
        <w:t xml:space="preserve">Константиновского </w:t>
      </w:r>
      <w:r w:rsidR="006C0FFB">
        <w:rPr>
          <w:rFonts w:eastAsia="Batang"/>
          <w:sz w:val="28"/>
          <w:szCs w:val="28"/>
        </w:rPr>
        <w:t>городского поселения</w:t>
      </w:r>
      <w:r w:rsidR="009C53F5">
        <w:rPr>
          <w:rFonts w:eastAsia="Batang"/>
          <w:sz w:val="28"/>
          <w:szCs w:val="28"/>
        </w:rPr>
        <w:t xml:space="preserve"> до 2024 года. </w:t>
      </w: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 Основные цели и задачи бюджетной</w:t>
      </w: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налоговой политики на 2020 – 2022 годы</w:t>
      </w: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250BC9">
        <w:rPr>
          <w:color w:val="000000"/>
          <w:sz w:val="28"/>
          <w:szCs w:val="28"/>
          <w:shd w:val="clear" w:color="auto" w:fill="FFFFFF"/>
        </w:rPr>
        <w:t xml:space="preserve">Константиновского </w:t>
      </w:r>
      <w:r w:rsidR="00F4372F">
        <w:rPr>
          <w:color w:val="000000"/>
          <w:sz w:val="28"/>
          <w:szCs w:val="28"/>
          <w:shd w:val="clear" w:color="auto" w:fill="FFFFFF"/>
        </w:rPr>
        <w:t>городского поселения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национальных целей развития посредством </w:t>
      </w:r>
      <w:r w:rsidRPr="005A6D74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 204.</w:t>
      </w:r>
    </w:p>
    <w:p w:rsidR="008C5514" w:rsidRPr="005A6D74" w:rsidRDefault="008C5514" w:rsidP="008C5514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D74">
        <w:rPr>
          <w:color w:val="000000"/>
          <w:sz w:val="28"/>
          <w:szCs w:val="28"/>
          <w:shd w:val="clear" w:color="auto" w:fill="FFFFFF"/>
        </w:rPr>
        <w:t xml:space="preserve">Основным инструментом достижения национальных целей развития будут являться региональные проекты, формируемые с шестилетним горизонтом планирования.  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D74">
        <w:rPr>
          <w:color w:val="000000"/>
          <w:spacing w:val="-6"/>
          <w:sz w:val="28"/>
          <w:szCs w:val="28"/>
          <w:shd w:val="clear" w:color="auto" w:fill="FFFFFF"/>
        </w:rPr>
        <w:t>В целом по России утверждено 78 федеральных проектов, из них 76 – имеют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 бюджетное финансирование. Ростовская область принимает финансовое у</w:t>
      </w:r>
      <w:r w:rsidR="00D4055A">
        <w:rPr>
          <w:color w:val="000000"/>
          <w:sz w:val="28"/>
          <w:szCs w:val="28"/>
          <w:shd w:val="clear" w:color="auto" w:fill="FFFFFF"/>
        </w:rPr>
        <w:t xml:space="preserve">частие в 31 федеральном проекте, </w:t>
      </w:r>
      <w:proofErr w:type="spellStart"/>
      <w:r w:rsidR="00D4055A">
        <w:rPr>
          <w:color w:val="000000"/>
          <w:sz w:val="28"/>
          <w:szCs w:val="28"/>
          <w:shd w:val="clear" w:color="auto" w:fill="FFFFFF"/>
        </w:rPr>
        <w:t>Константиновск</w:t>
      </w:r>
      <w:r w:rsidR="00F4372F">
        <w:rPr>
          <w:color w:val="000000"/>
          <w:sz w:val="28"/>
          <w:szCs w:val="28"/>
          <w:shd w:val="clear" w:color="auto" w:fill="FFFFFF"/>
        </w:rPr>
        <w:t>ое</w:t>
      </w:r>
      <w:proofErr w:type="spellEnd"/>
      <w:r w:rsidR="00F4372F">
        <w:rPr>
          <w:color w:val="000000"/>
          <w:sz w:val="28"/>
          <w:szCs w:val="28"/>
          <w:shd w:val="clear" w:color="auto" w:fill="FFFFFF"/>
        </w:rPr>
        <w:t xml:space="preserve"> городское поселение</w:t>
      </w:r>
      <w:r w:rsidR="00D4055A">
        <w:rPr>
          <w:color w:val="000000"/>
          <w:sz w:val="28"/>
          <w:szCs w:val="28"/>
          <w:shd w:val="clear" w:color="auto" w:fill="FFFFFF"/>
        </w:rPr>
        <w:t xml:space="preserve"> в </w:t>
      </w:r>
      <w:r w:rsidR="00F4372F">
        <w:rPr>
          <w:color w:val="000000"/>
          <w:sz w:val="28"/>
          <w:szCs w:val="28"/>
          <w:shd w:val="clear" w:color="auto" w:fill="FFFFFF"/>
        </w:rPr>
        <w:t>1</w:t>
      </w:r>
      <w:r w:rsidR="00207EE7">
        <w:rPr>
          <w:color w:val="000000"/>
          <w:sz w:val="28"/>
          <w:szCs w:val="28"/>
          <w:shd w:val="clear" w:color="auto" w:fill="FFFFFF"/>
        </w:rPr>
        <w:t xml:space="preserve"> федеральн</w:t>
      </w:r>
      <w:r w:rsidR="00F4372F">
        <w:rPr>
          <w:color w:val="000000"/>
          <w:sz w:val="28"/>
          <w:szCs w:val="28"/>
          <w:shd w:val="clear" w:color="auto" w:fill="FFFFFF"/>
        </w:rPr>
        <w:t>ом</w:t>
      </w:r>
      <w:r w:rsidR="00207EE7">
        <w:rPr>
          <w:color w:val="000000"/>
          <w:sz w:val="28"/>
          <w:szCs w:val="28"/>
          <w:shd w:val="clear" w:color="auto" w:fill="FFFFFF"/>
        </w:rPr>
        <w:t xml:space="preserve"> </w:t>
      </w:r>
      <w:r w:rsidR="00D4055A">
        <w:rPr>
          <w:color w:val="000000"/>
          <w:sz w:val="28"/>
          <w:szCs w:val="28"/>
          <w:shd w:val="clear" w:color="auto" w:fill="FFFFFF"/>
        </w:rPr>
        <w:t>проект</w:t>
      </w:r>
      <w:r w:rsidR="00F4372F">
        <w:rPr>
          <w:color w:val="000000"/>
          <w:sz w:val="28"/>
          <w:szCs w:val="28"/>
          <w:shd w:val="clear" w:color="auto" w:fill="FFFFFF"/>
        </w:rPr>
        <w:t>е</w:t>
      </w:r>
      <w:r w:rsidR="00207EE7">
        <w:rPr>
          <w:color w:val="000000"/>
          <w:sz w:val="28"/>
          <w:szCs w:val="28"/>
          <w:shd w:val="clear" w:color="auto" w:fill="FFFFFF"/>
        </w:rPr>
        <w:t>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1A14">
        <w:rPr>
          <w:color w:val="000000"/>
          <w:sz w:val="28"/>
          <w:szCs w:val="28"/>
          <w:shd w:val="clear" w:color="auto" w:fill="FFFFFF"/>
        </w:rPr>
        <w:t xml:space="preserve">В </w:t>
      </w:r>
      <w:r w:rsidR="00207EE7" w:rsidRPr="003C1A14">
        <w:rPr>
          <w:color w:val="000000"/>
          <w:sz w:val="28"/>
          <w:szCs w:val="28"/>
          <w:shd w:val="clear" w:color="auto" w:fill="FFFFFF"/>
        </w:rPr>
        <w:t xml:space="preserve">Константиновском </w:t>
      </w:r>
      <w:r w:rsidR="00F4372F">
        <w:rPr>
          <w:color w:val="000000"/>
          <w:sz w:val="28"/>
          <w:szCs w:val="28"/>
          <w:shd w:val="clear" w:color="auto" w:fill="FFFFFF"/>
        </w:rPr>
        <w:t>городском поселении</w:t>
      </w:r>
      <w:r w:rsidRPr="003C1A14">
        <w:rPr>
          <w:color w:val="000000"/>
          <w:sz w:val="28"/>
          <w:szCs w:val="28"/>
          <w:shd w:val="clear" w:color="auto" w:fill="FFFFFF"/>
        </w:rPr>
        <w:t xml:space="preserve"> </w:t>
      </w:r>
      <w:r w:rsidR="003C1A14" w:rsidRPr="003C1A14">
        <w:rPr>
          <w:color w:val="000000"/>
          <w:sz w:val="28"/>
          <w:szCs w:val="28"/>
          <w:shd w:val="clear" w:color="auto" w:fill="FFFFFF"/>
        </w:rPr>
        <w:t>реализу</w:t>
      </w:r>
      <w:r w:rsidR="00F4372F">
        <w:rPr>
          <w:color w:val="000000"/>
          <w:sz w:val="28"/>
          <w:szCs w:val="28"/>
          <w:shd w:val="clear" w:color="auto" w:fill="FFFFFF"/>
        </w:rPr>
        <w:t>е</w:t>
      </w:r>
      <w:r w:rsidR="003C1A14" w:rsidRPr="003C1A14">
        <w:rPr>
          <w:color w:val="000000"/>
          <w:sz w:val="28"/>
          <w:szCs w:val="28"/>
          <w:shd w:val="clear" w:color="auto" w:fill="FFFFFF"/>
        </w:rPr>
        <w:t xml:space="preserve">тся </w:t>
      </w:r>
      <w:r w:rsidR="00F4372F">
        <w:rPr>
          <w:color w:val="000000"/>
          <w:sz w:val="28"/>
          <w:szCs w:val="28"/>
          <w:shd w:val="clear" w:color="auto" w:fill="FFFFFF"/>
        </w:rPr>
        <w:t>1</w:t>
      </w:r>
      <w:r w:rsidRPr="003C1A14">
        <w:rPr>
          <w:color w:val="000000"/>
          <w:sz w:val="28"/>
          <w:szCs w:val="28"/>
          <w:shd w:val="clear" w:color="auto" w:fill="FFFFFF"/>
        </w:rPr>
        <w:t xml:space="preserve"> региональны</w:t>
      </w:r>
      <w:r w:rsidR="00F4372F">
        <w:rPr>
          <w:color w:val="000000"/>
          <w:sz w:val="28"/>
          <w:szCs w:val="28"/>
          <w:shd w:val="clear" w:color="auto" w:fill="FFFFFF"/>
        </w:rPr>
        <w:t>й</w:t>
      </w:r>
      <w:r w:rsidRPr="003C1A1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1A14">
        <w:rPr>
          <w:color w:val="000000"/>
          <w:sz w:val="28"/>
          <w:szCs w:val="28"/>
          <w:shd w:val="clear" w:color="auto" w:fill="FFFFFF"/>
        </w:rPr>
        <w:t>проект</w:t>
      </w:r>
      <w:proofErr w:type="gramEnd"/>
      <w:r w:rsidR="00F4372F">
        <w:rPr>
          <w:color w:val="000000"/>
          <w:sz w:val="28"/>
          <w:szCs w:val="28"/>
          <w:shd w:val="clear" w:color="auto" w:fill="FFFFFF"/>
        </w:rPr>
        <w:t xml:space="preserve"> по которому</w:t>
      </w:r>
      <w:r w:rsidRPr="003C1A14">
        <w:rPr>
          <w:color w:val="000000"/>
          <w:sz w:val="28"/>
          <w:szCs w:val="28"/>
          <w:shd w:val="clear" w:color="auto" w:fill="FFFFFF"/>
        </w:rPr>
        <w:t xml:space="preserve"> предусмотрено бюджетное финансирование.</w:t>
      </w:r>
    </w:p>
    <w:p w:rsidR="008C5514" w:rsidRPr="005A6D74" w:rsidRDefault="008C5514" w:rsidP="008C5514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D74">
        <w:rPr>
          <w:color w:val="000000"/>
          <w:sz w:val="28"/>
          <w:szCs w:val="28"/>
          <w:shd w:val="clear" w:color="auto" w:fill="FFFFFF"/>
        </w:rPr>
        <w:t xml:space="preserve">Одна из ключевых задач – инвентаризация мероприятий </w:t>
      </w:r>
      <w:r w:rsidR="00503C05">
        <w:rPr>
          <w:color w:val="000000"/>
          <w:sz w:val="28"/>
          <w:szCs w:val="28"/>
          <w:shd w:val="clear" w:color="auto" w:fill="FFFFFF"/>
        </w:rPr>
        <w:t>муниципальных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 программ </w:t>
      </w:r>
      <w:r w:rsidR="00503C05">
        <w:rPr>
          <w:color w:val="000000"/>
          <w:sz w:val="28"/>
          <w:szCs w:val="28"/>
          <w:shd w:val="clear" w:color="auto" w:fill="FFFFFF"/>
        </w:rPr>
        <w:t xml:space="preserve">Константиновского </w:t>
      </w:r>
      <w:r w:rsidR="00F4372F">
        <w:rPr>
          <w:color w:val="000000"/>
          <w:sz w:val="28"/>
          <w:szCs w:val="28"/>
          <w:shd w:val="clear" w:color="auto" w:fill="FFFFFF"/>
        </w:rPr>
        <w:t>городского поселения</w:t>
      </w:r>
      <w:r w:rsidRPr="005A6D74">
        <w:rPr>
          <w:color w:val="000000"/>
          <w:sz w:val="28"/>
          <w:szCs w:val="28"/>
          <w:shd w:val="clear" w:color="auto" w:fill="FFFFFF"/>
        </w:rPr>
        <w:t xml:space="preserve"> на предмет их вклада в достижение национальных целей развития, предусмотренных в региональных проектах. </w:t>
      </w:r>
    </w:p>
    <w:p w:rsidR="008C5514" w:rsidRPr="005A6D74" w:rsidRDefault="008C5514" w:rsidP="008C5514">
      <w:pPr>
        <w:widowControl w:val="0"/>
        <w:spacing w:line="237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D74">
        <w:rPr>
          <w:color w:val="000000"/>
          <w:sz w:val="28"/>
          <w:szCs w:val="28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региональных </w:t>
      </w:r>
      <w:r w:rsidRPr="005A6D74">
        <w:rPr>
          <w:sz w:val="28"/>
          <w:szCs w:val="28"/>
        </w:rPr>
        <w:t>проектов, направленных на реализацию федеральных проектов, входящих в состав национальных проектов</w:t>
      </w:r>
      <w:r w:rsidRPr="005A6D74">
        <w:rPr>
          <w:color w:val="000000"/>
          <w:sz w:val="28"/>
          <w:szCs w:val="28"/>
          <w:shd w:val="clear" w:color="auto" w:fill="FFFFFF"/>
        </w:rPr>
        <w:t>.</w:t>
      </w:r>
    </w:p>
    <w:p w:rsidR="008C5514" w:rsidRPr="005A6D74" w:rsidRDefault="008C5514" w:rsidP="008C5514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8C5514" w:rsidRPr="005A6D74" w:rsidRDefault="008C5514" w:rsidP="008C5514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</w:t>
      </w:r>
      <w:proofErr w:type="gramStart"/>
      <w:r w:rsidRPr="005A6D74">
        <w:rPr>
          <w:color w:val="000000"/>
          <w:sz w:val="28"/>
          <w:szCs w:val="28"/>
        </w:rPr>
        <w:t>политики для возможности долгосрочного планирования деятельности хозяйствующих субъектов экономики</w:t>
      </w:r>
      <w:proofErr w:type="gramEnd"/>
      <w:r w:rsidRPr="005A6D74">
        <w:rPr>
          <w:color w:val="000000"/>
          <w:sz w:val="28"/>
          <w:szCs w:val="28"/>
        </w:rPr>
        <w:t>.</w:t>
      </w:r>
    </w:p>
    <w:p w:rsidR="009C6446" w:rsidRDefault="009C6446" w:rsidP="008C5514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2.1. Меры стимулирования инвестиционной активности</w:t>
      </w:r>
    </w:p>
    <w:p w:rsidR="008C5514" w:rsidRPr="005A6D74" w:rsidRDefault="008C5514" w:rsidP="008C5514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2F027E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Одним из основных приоритетов бюджетных расходов на предстоящий период будет оставаться финансовая поддержка экономики. Средства бюджета</w:t>
      </w:r>
      <w:r w:rsidR="00503C05">
        <w:rPr>
          <w:sz w:val="28"/>
          <w:szCs w:val="28"/>
        </w:rPr>
        <w:t xml:space="preserve"> Константиновского </w:t>
      </w:r>
      <w:r w:rsidR="00350C1E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 xml:space="preserve"> будут сосредоточены на крупных социально значимых</w:t>
      </w:r>
      <w:r w:rsidR="00503C05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>для</w:t>
      </w:r>
      <w:r w:rsidR="002F027E">
        <w:rPr>
          <w:sz w:val="28"/>
          <w:szCs w:val="28"/>
        </w:rPr>
        <w:t xml:space="preserve"> </w:t>
      </w:r>
      <w:r w:rsidR="00503C05">
        <w:rPr>
          <w:sz w:val="28"/>
          <w:szCs w:val="28"/>
        </w:rPr>
        <w:t xml:space="preserve">Константиновского </w:t>
      </w:r>
      <w:r w:rsidR="00350C1E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 xml:space="preserve"> инвестиционных проектах. Реализация этих проектов в ближайшей перспективе принесет как социальный, так и экономический эффект – создание новых рабочих мест, поступление налоговых платежей.</w:t>
      </w:r>
    </w:p>
    <w:p w:rsidR="00BF0E74" w:rsidRPr="00BF0E74" w:rsidRDefault="00BF0E74" w:rsidP="008C5514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BF0E74">
        <w:rPr>
          <w:sz w:val="28"/>
          <w:szCs w:val="28"/>
        </w:rPr>
        <w:t xml:space="preserve">Главной целью проводимой муниципальной инвестиционной политики в последнее время является привлечение инвестиций в экономику Константиновского </w:t>
      </w:r>
      <w:r w:rsidR="00350C1E">
        <w:rPr>
          <w:sz w:val="28"/>
          <w:szCs w:val="28"/>
        </w:rPr>
        <w:t>городского поселения</w:t>
      </w:r>
      <w:r w:rsidRPr="00BF0E7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F0E74">
        <w:rPr>
          <w:sz w:val="28"/>
          <w:szCs w:val="28"/>
        </w:rPr>
        <w:t xml:space="preserve">тимулирование инвестиционной активности осуществляется с использованием двух групп нефинансовых инструментов: консультационных и имущественных. </w:t>
      </w:r>
      <w:proofErr w:type="gramStart"/>
      <w:r w:rsidRPr="00BF0E74">
        <w:rPr>
          <w:sz w:val="28"/>
          <w:szCs w:val="28"/>
        </w:rPr>
        <w:t>В рамках консультаци</w:t>
      </w:r>
      <w:r>
        <w:rPr>
          <w:sz w:val="28"/>
          <w:szCs w:val="28"/>
        </w:rPr>
        <w:t>й</w:t>
      </w:r>
      <w:r w:rsidRPr="00BF0E7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F0E74">
        <w:rPr>
          <w:sz w:val="28"/>
          <w:szCs w:val="28"/>
        </w:rPr>
        <w:t xml:space="preserve"> информи</w:t>
      </w:r>
      <w:r>
        <w:rPr>
          <w:sz w:val="28"/>
          <w:szCs w:val="28"/>
        </w:rPr>
        <w:t>рование</w:t>
      </w:r>
      <w:r w:rsidRPr="00BF0E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0E74">
        <w:rPr>
          <w:sz w:val="28"/>
          <w:szCs w:val="28"/>
        </w:rPr>
        <w:t xml:space="preserve">редпринимателей о возможности </w:t>
      </w:r>
      <w:r>
        <w:rPr>
          <w:sz w:val="28"/>
          <w:szCs w:val="28"/>
        </w:rPr>
        <w:t>получения</w:t>
      </w:r>
      <w:r w:rsidRPr="00BF0E74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BF0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BF0E74">
        <w:rPr>
          <w:sz w:val="28"/>
          <w:szCs w:val="28"/>
        </w:rPr>
        <w:t xml:space="preserve">регионального и федерального </w:t>
      </w:r>
      <w:r>
        <w:rPr>
          <w:sz w:val="28"/>
          <w:szCs w:val="28"/>
        </w:rPr>
        <w:t>бюджетов</w:t>
      </w:r>
      <w:r w:rsidRPr="00BF0E74">
        <w:rPr>
          <w:sz w:val="28"/>
          <w:szCs w:val="28"/>
        </w:rPr>
        <w:t>.</w:t>
      </w:r>
      <w:proofErr w:type="gramEnd"/>
      <w:r w:rsidRPr="00BF0E74">
        <w:rPr>
          <w:sz w:val="28"/>
          <w:szCs w:val="28"/>
        </w:rPr>
        <w:t xml:space="preserve"> Оказывается она Администрацией </w:t>
      </w:r>
      <w:r w:rsidR="00350C1E">
        <w:rPr>
          <w:sz w:val="28"/>
          <w:szCs w:val="28"/>
        </w:rPr>
        <w:t>поселения</w:t>
      </w:r>
      <w:r w:rsidRPr="00BF0E74">
        <w:rPr>
          <w:sz w:val="28"/>
          <w:szCs w:val="28"/>
        </w:rPr>
        <w:t xml:space="preserve">, ИКЦ (информационно-консультационными центрами), МФЦ Константиновского района. Имущественная поддержка предусмотрена </w:t>
      </w:r>
      <w:r>
        <w:rPr>
          <w:sz w:val="28"/>
          <w:szCs w:val="28"/>
        </w:rPr>
        <w:t>в виде предоставления муници</w:t>
      </w:r>
      <w:r w:rsidRPr="00BF0E74">
        <w:rPr>
          <w:sz w:val="28"/>
          <w:szCs w:val="28"/>
        </w:rPr>
        <w:t xml:space="preserve">пального имущества, реестр которого размещается на официальном сайте Администрации Константиновского </w:t>
      </w:r>
      <w:r w:rsidR="00350C1E">
        <w:rPr>
          <w:sz w:val="28"/>
          <w:szCs w:val="28"/>
        </w:rPr>
        <w:t>городского поселения</w:t>
      </w:r>
      <w:r w:rsidRPr="00BF0E74">
        <w:rPr>
          <w:sz w:val="28"/>
          <w:szCs w:val="28"/>
        </w:rPr>
        <w:t>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5A6D74">
        <w:rPr>
          <w:rFonts w:cs="Arial"/>
          <w:color w:val="000000"/>
          <w:sz w:val="28"/>
          <w:szCs w:val="28"/>
        </w:rPr>
        <w:t xml:space="preserve">При условии быстрой реакции экономики на проводимые структурные изменения </w:t>
      </w:r>
      <w:r w:rsidR="00503C05" w:rsidRPr="00E65FFF">
        <w:rPr>
          <w:rFonts w:cs="Arial"/>
          <w:color w:val="000000"/>
          <w:sz w:val="28"/>
          <w:szCs w:val="28"/>
        </w:rPr>
        <w:t>муниципальной</w:t>
      </w:r>
      <w:r w:rsidRPr="005A6D74">
        <w:rPr>
          <w:rFonts w:cs="Arial"/>
          <w:color w:val="000000"/>
          <w:sz w:val="28"/>
          <w:szCs w:val="28"/>
        </w:rPr>
        <w:t xml:space="preserve"> политики планируется улучшение инвестиционного климата, а также рост доверия населения и бизнеса к власти, что будет способствовать росту инвестиций в экономику </w:t>
      </w:r>
      <w:r w:rsidR="00503C05">
        <w:rPr>
          <w:rFonts w:cs="Arial"/>
          <w:color w:val="000000"/>
          <w:sz w:val="28"/>
          <w:szCs w:val="28"/>
        </w:rPr>
        <w:t xml:space="preserve">Константиновского </w:t>
      </w:r>
      <w:r w:rsidR="00350C1E">
        <w:rPr>
          <w:rFonts w:cs="Arial"/>
          <w:color w:val="000000"/>
          <w:sz w:val="28"/>
          <w:szCs w:val="28"/>
        </w:rPr>
        <w:t>городского поселения</w:t>
      </w:r>
      <w:r w:rsidRPr="005A6D74">
        <w:rPr>
          <w:rFonts w:cs="Arial"/>
          <w:color w:val="000000"/>
          <w:sz w:val="28"/>
          <w:szCs w:val="28"/>
        </w:rPr>
        <w:t>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jc w:val="center"/>
        <w:rPr>
          <w:rFonts w:cs="Arial"/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2.2. Меры, направленные на рост реальных доходов граждан</w:t>
      </w:r>
    </w:p>
    <w:p w:rsidR="008C5514" w:rsidRPr="005A6D74" w:rsidRDefault="008C5514" w:rsidP="008C5514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proofErr w:type="gramStart"/>
      <w:r w:rsidRPr="005A6D74"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 597, от 01.06.2012 № 761, от 28.12.2012 № 1 688 (далее –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5A6D74">
        <w:rPr>
          <w:sz w:val="28"/>
          <w:szCs w:val="28"/>
        </w:rPr>
        <w:t xml:space="preserve"> категорий работников организаций бюджетной сферы.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</w:t>
      </w:r>
      <w:proofErr w:type="gramStart"/>
      <w:r w:rsidRPr="005A6D74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5A6D74">
        <w:rPr>
          <w:sz w:val="28"/>
          <w:szCs w:val="28"/>
        </w:rPr>
        <w:t xml:space="preserve">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</w:t>
      </w:r>
      <w:r w:rsidR="006317DE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 xml:space="preserve">прогнозного роста данного показателя в соответствии с прогнозом социально-экономического развития </w:t>
      </w:r>
      <w:r w:rsidR="0017559F">
        <w:rPr>
          <w:sz w:val="28"/>
          <w:szCs w:val="28"/>
        </w:rPr>
        <w:t xml:space="preserve">Константиновского </w:t>
      </w:r>
      <w:r w:rsidR="00350C1E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 xml:space="preserve"> на 2020 – 2022 годы.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lastRenderedPageBreak/>
        <w:t xml:space="preserve">В соответствии с планируемым внесением изменений в статью 1 Федерального закона от 19.06.2000 № 82-ФЗ «О минимальном </w:t>
      </w:r>
      <w:proofErr w:type="gramStart"/>
      <w:r w:rsidRPr="005A6D74">
        <w:rPr>
          <w:sz w:val="28"/>
          <w:szCs w:val="28"/>
        </w:rPr>
        <w:t>размере оплаты труда</w:t>
      </w:r>
      <w:proofErr w:type="gramEnd"/>
      <w:r w:rsidRPr="005A6D74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8C5514" w:rsidRPr="005A6D74" w:rsidRDefault="008C5514" w:rsidP="008C5514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2.3. Меры налогового стимулирования</w:t>
      </w:r>
    </w:p>
    <w:p w:rsidR="008C5514" w:rsidRPr="005A6D74" w:rsidRDefault="008C5514" w:rsidP="008C5514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8C5514" w:rsidRPr="005A6D74" w:rsidRDefault="008C5514" w:rsidP="008C5514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5A6D74">
        <w:rPr>
          <w:sz w:val="28"/>
        </w:rPr>
        <w:t>В условиях отмены с 2021 года единого налога на вмененный доход для</w:t>
      </w:r>
      <w:r w:rsidR="006317DE">
        <w:rPr>
          <w:sz w:val="28"/>
        </w:rPr>
        <w:t xml:space="preserve"> </w:t>
      </w:r>
      <w:r w:rsidRPr="005A6D74">
        <w:rPr>
          <w:sz w:val="28"/>
        </w:rPr>
        <w:t>отдельных видов деятельности будут проводиться мероприятия по переориентации субъектов малого бизнеса на применение па</w:t>
      </w:r>
      <w:r w:rsidR="0017559F">
        <w:rPr>
          <w:sz w:val="28"/>
        </w:rPr>
        <w:t>тентной системы налогообложения</w:t>
      </w:r>
      <w:r w:rsidRPr="005A6D74">
        <w:rPr>
          <w:sz w:val="28"/>
        </w:rPr>
        <w:t xml:space="preserve">. 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2.4. Развитие проектных принципов управления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65FFF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</w:t>
      </w:r>
      <w:r w:rsidR="00E65FFF">
        <w:rPr>
          <w:sz w:val="28"/>
          <w:szCs w:val="28"/>
        </w:rPr>
        <w:t>лей развития Ростовской об</w:t>
      </w:r>
      <w:r w:rsidR="00793B3D">
        <w:rPr>
          <w:sz w:val="28"/>
          <w:szCs w:val="28"/>
        </w:rPr>
        <w:t>ласти, Константиновского района, Константиновского городского поселения.</w:t>
      </w:r>
    </w:p>
    <w:p w:rsidR="008C5514" w:rsidRPr="005A6D74" w:rsidRDefault="008C5514" w:rsidP="008C551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Реализация </w:t>
      </w:r>
      <w:r w:rsidR="0017559F">
        <w:rPr>
          <w:color w:val="000000"/>
          <w:sz w:val="28"/>
          <w:szCs w:val="28"/>
        </w:rPr>
        <w:t>муниципальных</w:t>
      </w:r>
      <w:r w:rsidRPr="005A6D74">
        <w:rPr>
          <w:color w:val="000000"/>
          <w:sz w:val="28"/>
          <w:szCs w:val="28"/>
        </w:rPr>
        <w:t xml:space="preserve"> программ </w:t>
      </w:r>
      <w:r w:rsidR="0017559F">
        <w:rPr>
          <w:color w:val="000000"/>
          <w:sz w:val="28"/>
          <w:szCs w:val="28"/>
        </w:rPr>
        <w:t xml:space="preserve">Константиновского </w:t>
      </w:r>
      <w:r w:rsidR="00793B3D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 Указа Президента Российской Федерации </w:t>
      </w:r>
      <w:r w:rsidRPr="00E46E78">
        <w:rPr>
          <w:sz w:val="28"/>
          <w:szCs w:val="28"/>
        </w:rPr>
        <w:t>от 07.05.2018 № 204</w:t>
      </w:r>
      <w:r w:rsidRPr="005A6D74">
        <w:rPr>
          <w:color w:val="000000"/>
          <w:sz w:val="28"/>
          <w:szCs w:val="28"/>
        </w:rPr>
        <w:t>, потребует</w:t>
      </w:r>
      <w:r w:rsidRPr="005A6D74">
        <w:rPr>
          <w:sz w:val="24"/>
          <w:szCs w:val="24"/>
        </w:rPr>
        <w:t xml:space="preserve"> </w:t>
      </w:r>
      <w:r w:rsidRPr="005A6D74">
        <w:rPr>
          <w:color w:val="000000"/>
          <w:sz w:val="28"/>
          <w:szCs w:val="28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С учетом интеграции реализуемых в рамках данного указа региональных проектов </w:t>
      </w:r>
      <w:r w:rsidR="0017559F">
        <w:rPr>
          <w:sz w:val="28"/>
          <w:szCs w:val="28"/>
        </w:rPr>
        <w:t>муниципальные</w:t>
      </w:r>
      <w:r w:rsidRPr="005A6D74">
        <w:rPr>
          <w:sz w:val="28"/>
          <w:szCs w:val="28"/>
        </w:rPr>
        <w:t xml:space="preserve"> программы </w:t>
      </w:r>
      <w:r w:rsidR="0017559F">
        <w:rPr>
          <w:sz w:val="28"/>
          <w:szCs w:val="28"/>
        </w:rPr>
        <w:t xml:space="preserve">Константиновского </w:t>
      </w:r>
      <w:r w:rsidR="00793B3D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 xml:space="preserve"> должны стать простым и эффективным инструментом организации как проектной, так  и</w:t>
      </w:r>
      <w:r w:rsidR="006317DE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 xml:space="preserve">текущей деятельности </w:t>
      </w:r>
      <w:r w:rsidR="0017559F"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органов, отражающим взаимосвязь затраченных ресурсов и полученных результатов.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5A6D74">
        <w:rPr>
          <w:color w:val="000000"/>
          <w:sz w:val="28"/>
          <w:szCs w:val="28"/>
        </w:rPr>
        <w:t>2.5. </w:t>
      </w:r>
      <w:r w:rsidRPr="005A6D74">
        <w:rPr>
          <w:sz w:val="28"/>
          <w:szCs w:val="28"/>
        </w:rPr>
        <w:t xml:space="preserve">Эффективность органов </w:t>
      </w:r>
      <w:r w:rsidR="0017559F">
        <w:rPr>
          <w:sz w:val="28"/>
          <w:szCs w:val="28"/>
        </w:rPr>
        <w:t>муниципального</w:t>
      </w:r>
      <w:r w:rsidRPr="005A6D74">
        <w:rPr>
          <w:sz w:val="28"/>
          <w:szCs w:val="28"/>
        </w:rPr>
        <w:t xml:space="preserve"> управления 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5A6D74">
        <w:rPr>
          <w:sz w:val="28"/>
          <w:szCs w:val="28"/>
        </w:rPr>
        <w:t xml:space="preserve">и внутреннего </w:t>
      </w:r>
      <w:r w:rsidR="0017559F">
        <w:rPr>
          <w:sz w:val="28"/>
          <w:szCs w:val="28"/>
        </w:rPr>
        <w:t>муниципального</w:t>
      </w:r>
      <w:r w:rsidRPr="005A6D74">
        <w:rPr>
          <w:sz w:val="28"/>
          <w:szCs w:val="28"/>
        </w:rPr>
        <w:t xml:space="preserve"> финансового контроля 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46E78">
        <w:rPr>
          <w:color w:val="000000"/>
          <w:sz w:val="28"/>
          <w:szCs w:val="28"/>
        </w:rPr>
        <w:t xml:space="preserve">Эффективность деятельности органов </w:t>
      </w:r>
      <w:r w:rsidR="00E46E78">
        <w:rPr>
          <w:color w:val="000000"/>
          <w:sz w:val="28"/>
          <w:szCs w:val="28"/>
        </w:rPr>
        <w:t xml:space="preserve">местного самоуправления Константиновского </w:t>
      </w:r>
      <w:r w:rsidR="00603C7B">
        <w:rPr>
          <w:color w:val="000000"/>
          <w:sz w:val="28"/>
          <w:szCs w:val="28"/>
        </w:rPr>
        <w:t>городского поселения</w:t>
      </w:r>
      <w:r w:rsidRPr="00E46E78">
        <w:rPr>
          <w:color w:val="000000"/>
          <w:sz w:val="28"/>
          <w:szCs w:val="28"/>
        </w:rPr>
        <w:t xml:space="preserve"> будет определяться с учетом достижения целей, установленных </w:t>
      </w:r>
      <w:r w:rsidRPr="00E46E78">
        <w:rPr>
          <w:sz w:val="28"/>
          <w:szCs w:val="28"/>
        </w:rPr>
        <w:t>Указом Президента Российско</w:t>
      </w:r>
      <w:r w:rsidR="0017559F" w:rsidRPr="00E46E78">
        <w:rPr>
          <w:sz w:val="28"/>
          <w:szCs w:val="28"/>
        </w:rPr>
        <w:t>й Федерации от 07.05.2018 № 204</w:t>
      </w:r>
      <w:r w:rsidRPr="00E46E78">
        <w:rPr>
          <w:sz w:val="28"/>
          <w:szCs w:val="28"/>
        </w:rPr>
        <w:t>.</w:t>
      </w:r>
      <w:r w:rsidRPr="005A6D74">
        <w:rPr>
          <w:sz w:val="28"/>
          <w:szCs w:val="28"/>
        </w:rPr>
        <w:t xml:space="preserve"> 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</w:t>
      </w:r>
      <w:r w:rsidRPr="005A6D74">
        <w:rPr>
          <w:color w:val="000000"/>
          <w:sz w:val="28"/>
          <w:szCs w:val="28"/>
        </w:rPr>
        <w:lastRenderedPageBreak/>
        <w:t>осуществляться на основе изменений бюджетного</w:t>
      </w:r>
      <w:r w:rsidR="00E65FFF">
        <w:rPr>
          <w:color w:val="000000"/>
          <w:sz w:val="28"/>
          <w:szCs w:val="28"/>
        </w:rPr>
        <w:t xml:space="preserve"> законодательства на федеральном, областном</w:t>
      </w:r>
      <w:r w:rsidRPr="005A6D74">
        <w:rPr>
          <w:color w:val="000000"/>
          <w:sz w:val="28"/>
          <w:szCs w:val="28"/>
        </w:rPr>
        <w:t xml:space="preserve"> уровн</w:t>
      </w:r>
      <w:r w:rsidR="00E65FFF">
        <w:rPr>
          <w:color w:val="000000"/>
          <w:sz w:val="28"/>
          <w:szCs w:val="28"/>
        </w:rPr>
        <w:t>ях</w:t>
      </w:r>
      <w:r w:rsidRPr="005A6D74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8C5514" w:rsidRPr="005A6D74" w:rsidRDefault="008C5514" w:rsidP="008C551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увязки направлений расходов </w:t>
      </w:r>
      <w:r w:rsidRPr="00E65FFF">
        <w:rPr>
          <w:color w:val="000000"/>
          <w:sz w:val="28"/>
          <w:szCs w:val="28"/>
        </w:rPr>
        <w:t>с измеримыми результатами федеральных</w:t>
      </w:r>
      <w:r w:rsidR="00E65FFF" w:rsidRPr="00E65FFF">
        <w:rPr>
          <w:color w:val="000000"/>
          <w:sz w:val="28"/>
          <w:szCs w:val="28"/>
        </w:rPr>
        <w:t>, региональных</w:t>
      </w:r>
      <w:r w:rsidRPr="00E65FFF">
        <w:rPr>
          <w:color w:val="000000"/>
          <w:sz w:val="28"/>
          <w:szCs w:val="28"/>
        </w:rPr>
        <w:t xml:space="preserve"> проектов.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5A6D74">
        <w:rPr>
          <w:sz w:val="28"/>
          <w:szCs w:val="28"/>
        </w:rPr>
        <w:t xml:space="preserve"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</w:t>
      </w:r>
      <w:r w:rsidR="0017559F">
        <w:rPr>
          <w:sz w:val="28"/>
          <w:szCs w:val="28"/>
        </w:rPr>
        <w:t xml:space="preserve">муниципального </w:t>
      </w:r>
      <w:r w:rsidRPr="005A6D74">
        <w:rPr>
          <w:sz w:val="28"/>
          <w:szCs w:val="28"/>
        </w:rPr>
        <w:t>финансового контроля и внутреннего финансового аудита на основании утвержденных</w:t>
      </w:r>
      <w:proofErr w:type="gramEnd"/>
      <w:r w:rsidRPr="005A6D74">
        <w:rPr>
          <w:sz w:val="28"/>
          <w:szCs w:val="28"/>
        </w:rPr>
        <w:t xml:space="preserve"> федеральных стандартов.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3.</w:t>
      </w:r>
      <w:r w:rsidRPr="005A6D74">
        <w:rPr>
          <w:sz w:val="28"/>
          <w:szCs w:val="28"/>
        </w:rPr>
        <w:t> </w:t>
      </w:r>
      <w:r w:rsidRPr="005A6D74">
        <w:rPr>
          <w:color w:val="000000"/>
          <w:sz w:val="28"/>
          <w:szCs w:val="28"/>
        </w:rPr>
        <w:t xml:space="preserve">Повышение эффективности 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приоритизация бюджетных расходов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C68EB">
        <w:rPr>
          <w:sz w:val="28"/>
          <w:szCs w:val="28"/>
        </w:rPr>
        <w:t xml:space="preserve">Константиновского </w:t>
      </w:r>
      <w:r w:rsidR="00D73D3B">
        <w:rPr>
          <w:sz w:val="28"/>
          <w:szCs w:val="28"/>
        </w:rPr>
        <w:t>городского поселения</w:t>
      </w:r>
      <w:r w:rsidR="00DC68EB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5A6D74">
        <w:rPr>
          <w:sz w:val="28"/>
          <w:szCs w:val="28"/>
        </w:rPr>
        <w:t>переформатирования структуры расходов бюджета</w:t>
      </w:r>
      <w:r w:rsidR="00DC68EB">
        <w:rPr>
          <w:sz w:val="28"/>
          <w:szCs w:val="28"/>
        </w:rPr>
        <w:t xml:space="preserve"> Константиновского </w:t>
      </w:r>
      <w:r w:rsidR="00D73D3B">
        <w:rPr>
          <w:sz w:val="28"/>
          <w:szCs w:val="28"/>
        </w:rPr>
        <w:t>городского поселения</w:t>
      </w:r>
      <w:proofErr w:type="gramEnd"/>
      <w:r w:rsidRPr="005A6D74">
        <w:rPr>
          <w:sz w:val="28"/>
          <w:szCs w:val="28"/>
        </w:rPr>
        <w:t xml:space="preserve"> исходя из приоритетов, установленных в региональных проектах;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разработка бюджета на основе </w:t>
      </w:r>
      <w:r w:rsidR="00DC68EB"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программ </w:t>
      </w:r>
      <w:r w:rsidR="00DC68EB">
        <w:rPr>
          <w:sz w:val="28"/>
          <w:szCs w:val="28"/>
        </w:rPr>
        <w:t xml:space="preserve">Константиновского </w:t>
      </w:r>
      <w:r w:rsidR="00D73D3B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 xml:space="preserve"> с учетом интеграции в них региональных проектов;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DC68EB"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замещение расходов бюджета</w:t>
      </w:r>
      <w:r w:rsidR="00DC68EB">
        <w:rPr>
          <w:sz w:val="28"/>
          <w:szCs w:val="28"/>
        </w:rPr>
        <w:t xml:space="preserve"> Константиновского </w:t>
      </w:r>
      <w:r w:rsidR="00D73D3B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 xml:space="preserve">, направляемых </w:t>
      </w:r>
      <w:r w:rsidR="00DC68EB">
        <w:rPr>
          <w:sz w:val="28"/>
          <w:szCs w:val="28"/>
        </w:rPr>
        <w:t>муниципальным</w:t>
      </w:r>
      <w:r w:rsidRPr="005A6D74">
        <w:rPr>
          <w:sz w:val="28"/>
          <w:szCs w:val="28"/>
        </w:rPr>
        <w:t xml:space="preserve"> бюджетным и автономным учреждениям </w:t>
      </w:r>
      <w:r w:rsidR="00DC68EB">
        <w:rPr>
          <w:sz w:val="28"/>
          <w:szCs w:val="28"/>
        </w:rPr>
        <w:t xml:space="preserve">Константиновского </w:t>
      </w:r>
      <w:r w:rsidR="00D73D3B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 xml:space="preserve"> в форме субсидий на </w:t>
      </w:r>
      <w:r w:rsidRPr="005A6D74">
        <w:rPr>
          <w:sz w:val="28"/>
          <w:szCs w:val="28"/>
        </w:rPr>
        <w:lastRenderedPageBreak/>
        <w:t xml:space="preserve">оказание </w:t>
      </w:r>
      <w:r w:rsidR="00DC68EB"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DC68EB"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DC68EB">
        <w:rPr>
          <w:sz w:val="28"/>
          <w:szCs w:val="28"/>
        </w:rPr>
        <w:t>местного самоуправления</w:t>
      </w:r>
      <w:r w:rsidRPr="005A6D74">
        <w:rPr>
          <w:sz w:val="28"/>
          <w:szCs w:val="28"/>
        </w:rPr>
        <w:t>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 w:rsidR="006341AF">
        <w:rPr>
          <w:sz w:val="28"/>
          <w:szCs w:val="28"/>
        </w:rPr>
        <w:t>,</w:t>
      </w:r>
      <w:r w:rsidRPr="005A6D74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повышение эффективности расходов в части предоставления средств бюджета</w:t>
      </w:r>
      <w:r w:rsidR="00DC68EB">
        <w:rPr>
          <w:sz w:val="28"/>
          <w:szCs w:val="28"/>
        </w:rPr>
        <w:t xml:space="preserve"> Константиновского </w:t>
      </w:r>
      <w:r w:rsidR="00D73D3B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 xml:space="preserve"> внебюджетному сектору экономики;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совершенствование модели исполнения полномочий по внутреннему </w:t>
      </w:r>
      <w:r w:rsidR="00DC68EB">
        <w:rPr>
          <w:sz w:val="28"/>
          <w:szCs w:val="28"/>
        </w:rPr>
        <w:t>муниципальному</w:t>
      </w:r>
      <w:r w:rsidRPr="005A6D74">
        <w:rPr>
          <w:sz w:val="28"/>
          <w:szCs w:val="28"/>
        </w:rPr>
        <w:t xml:space="preserve"> финансовому контролю на всех этапах бюджетного процесса;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развитие модели предварительного контроля, нацеленного на предотвращение нарушений при реализации региональных проектов;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совершенствование межбюджетных отношений.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pacing w:val="6"/>
          <w:sz w:val="28"/>
          <w:szCs w:val="28"/>
        </w:rPr>
        <w:t>Приоритетными направлениями инвестиционных расходов в 2020 – 2022 годах</w:t>
      </w:r>
      <w:r w:rsidRPr="005A6D74">
        <w:rPr>
          <w:sz w:val="28"/>
          <w:szCs w:val="28"/>
        </w:rPr>
        <w:t xml:space="preserve"> будут:</w:t>
      </w:r>
    </w:p>
    <w:p w:rsidR="008C551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40792">
        <w:rPr>
          <w:sz w:val="28"/>
          <w:szCs w:val="28"/>
        </w:rPr>
        <w:t>дорожная деятельность;</w:t>
      </w:r>
    </w:p>
    <w:p w:rsidR="00CA5BF2" w:rsidRPr="003C6F08" w:rsidRDefault="00CA5BF2" w:rsidP="00CA5BF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территории Константиновского городского поселения;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финансирование ранее принятых обязательств по иным объектам муниципальной собственности.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sectPr w:rsidR="008C5514" w:rsidRPr="005A6D74" w:rsidSect="00DF60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514"/>
    <w:rsid w:val="00011F5B"/>
    <w:rsid w:val="00066DB3"/>
    <w:rsid w:val="00082D32"/>
    <w:rsid w:val="00090955"/>
    <w:rsid w:val="000A68E5"/>
    <w:rsid w:val="001503D3"/>
    <w:rsid w:val="0017559F"/>
    <w:rsid w:val="001B5AB9"/>
    <w:rsid w:val="001D3B98"/>
    <w:rsid w:val="00207EE7"/>
    <w:rsid w:val="00250BC9"/>
    <w:rsid w:val="002E62E2"/>
    <w:rsid w:val="002F027E"/>
    <w:rsid w:val="002F37D7"/>
    <w:rsid w:val="003232D9"/>
    <w:rsid w:val="0032714D"/>
    <w:rsid w:val="00350C1E"/>
    <w:rsid w:val="00366C4E"/>
    <w:rsid w:val="003A41D5"/>
    <w:rsid w:val="003C1A14"/>
    <w:rsid w:val="003C7C1D"/>
    <w:rsid w:val="003E2583"/>
    <w:rsid w:val="00503C05"/>
    <w:rsid w:val="00530038"/>
    <w:rsid w:val="00544131"/>
    <w:rsid w:val="005654C7"/>
    <w:rsid w:val="00570D07"/>
    <w:rsid w:val="005858A5"/>
    <w:rsid w:val="005B2635"/>
    <w:rsid w:val="005D774D"/>
    <w:rsid w:val="00603C7B"/>
    <w:rsid w:val="00606DA4"/>
    <w:rsid w:val="0063164E"/>
    <w:rsid w:val="006317DE"/>
    <w:rsid w:val="006341AF"/>
    <w:rsid w:val="00665F63"/>
    <w:rsid w:val="006A08BD"/>
    <w:rsid w:val="006C0FFB"/>
    <w:rsid w:val="00783867"/>
    <w:rsid w:val="007861B1"/>
    <w:rsid w:val="00793B3D"/>
    <w:rsid w:val="007D75DE"/>
    <w:rsid w:val="008908AE"/>
    <w:rsid w:val="008A57FE"/>
    <w:rsid w:val="008C5514"/>
    <w:rsid w:val="00936DC2"/>
    <w:rsid w:val="009C53F5"/>
    <w:rsid w:val="009C6446"/>
    <w:rsid w:val="00A15A69"/>
    <w:rsid w:val="00A71812"/>
    <w:rsid w:val="00A720A8"/>
    <w:rsid w:val="00B34D3E"/>
    <w:rsid w:val="00B7491B"/>
    <w:rsid w:val="00B92F86"/>
    <w:rsid w:val="00BF086A"/>
    <w:rsid w:val="00BF0E74"/>
    <w:rsid w:val="00C26526"/>
    <w:rsid w:val="00C27F5D"/>
    <w:rsid w:val="00C40792"/>
    <w:rsid w:val="00CA5BF2"/>
    <w:rsid w:val="00CB537B"/>
    <w:rsid w:val="00D061EB"/>
    <w:rsid w:val="00D4055A"/>
    <w:rsid w:val="00D416C4"/>
    <w:rsid w:val="00D73D3B"/>
    <w:rsid w:val="00D92D79"/>
    <w:rsid w:val="00DB6F99"/>
    <w:rsid w:val="00DC68EB"/>
    <w:rsid w:val="00DD4AB6"/>
    <w:rsid w:val="00DF602B"/>
    <w:rsid w:val="00E15608"/>
    <w:rsid w:val="00E46E78"/>
    <w:rsid w:val="00E65FFF"/>
    <w:rsid w:val="00F4372F"/>
    <w:rsid w:val="00F55A26"/>
    <w:rsid w:val="00FA5085"/>
    <w:rsid w:val="00FB495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C5514"/>
    <w:pPr>
      <w:jc w:val="center"/>
    </w:pPr>
    <w:rPr>
      <w:sz w:val="28"/>
    </w:rPr>
  </w:style>
  <w:style w:type="character" w:styleId="a3">
    <w:name w:val="annotation reference"/>
    <w:basedOn w:val="a0"/>
    <w:uiPriority w:val="99"/>
    <w:semiHidden/>
    <w:unhideWhenUsed/>
    <w:rsid w:val="006341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41AF"/>
  </w:style>
  <w:style w:type="character" w:customStyle="1" w:styleId="a5">
    <w:name w:val="Текст примечания Знак"/>
    <w:basedOn w:val="a0"/>
    <w:link w:val="a4"/>
    <w:uiPriority w:val="99"/>
    <w:semiHidden/>
    <w:rsid w:val="0063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41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41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34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63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654C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c">
    <w:name w:val="Strong"/>
    <w:basedOn w:val="a0"/>
    <w:uiPriority w:val="22"/>
    <w:qFormat/>
    <w:rsid w:val="00565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BB96-CA26-4247-BD90-1B41EFF1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Пущеленко</dc:creator>
  <cp:lastModifiedBy>Хрипунова</cp:lastModifiedBy>
  <cp:revision>15</cp:revision>
  <cp:lastPrinted>2019-10-24T06:39:00Z</cp:lastPrinted>
  <dcterms:created xsi:type="dcterms:W3CDTF">2019-11-18T11:34:00Z</dcterms:created>
  <dcterms:modified xsi:type="dcterms:W3CDTF">2019-12-15T09:44:00Z</dcterms:modified>
</cp:coreProperties>
</file>