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 ПОСЕЛЕНИЯ</w:t>
      </w:r>
    </w:p>
    <w:p w:rsidR="004663A9" w:rsidRPr="004663A9" w:rsidRDefault="004663A9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0658" w:rsidRPr="004663A9" w:rsidRDefault="00671E16" w:rsidP="00466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810658" w:rsidRPr="004663A9" w:rsidRDefault="00810658" w:rsidP="00090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Константиновск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8962EA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отчёта о реализации 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Константиновского городского поселения «Развит</w:t>
      </w:r>
      <w:r w:rsidR="008962EA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транспо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системы» за 2020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F11E45" w:rsidP="00D00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5.7. постановления  Администрации Константиновского городского поселения от 22.10.2018 № 712  «</w:t>
      </w:r>
      <w:r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1E45" w:rsidRPr="004663A9" w:rsidRDefault="00F11E45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«Развитие транспортной системы» утвержденной постановлением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1279F" w:rsidRPr="00E1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279F" w:rsidRPr="00E1279F">
        <w:rPr>
          <w:rFonts w:ascii="Times New Roman" w:hAnsi="Times New Roman" w:cs="Times New Roman"/>
          <w:sz w:val="28"/>
          <w:szCs w:val="28"/>
        </w:rPr>
        <w:t xml:space="preserve"> редакции постановлений: от </w:t>
      </w:r>
      <w:r w:rsidR="00E1279F" w:rsidRPr="00E1279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>)  за 2020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«Константиновское городское поселение» и размещению на официальном сайте Администрации Константиновского городского поселения.</w:t>
      </w:r>
    </w:p>
    <w:p w:rsidR="008962EA" w:rsidRPr="003C1C08" w:rsidRDefault="003C1C08" w:rsidP="003C1C0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C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C0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</w:t>
      </w:r>
      <w:r w:rsidR="00CB38E7">
        <w:rPr>
          <w:rFonts w:ascii="Times New Roman" w:hAnsi="Times New Roman" w:cs="Times New Roman"/>
          <w:sz w:val="28"/>
          <w:szCs w:val="28"/>
          <w:lang w:eastAsia="ru-RU"/>
        </w:rPr>
        <w:t xml:space="preserve"> Агаркова А. В.</w:t>
      </w:r>
    </w:p>
    <w:p w:rsidR="003C1C08" w:rsidRDefault="003C1C0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16" w:rsidRDefault="00671E16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16" w:rsidRDefault="00671E16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4558B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1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А. Казаков</w:t>
      </w:r>
    </w:p>
    <w:p w:rsidR="00810658" w:rsidRDefault="0081065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45" w:rsidRPr="004663A9" w:rsidRDefault="00F11E45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D9" w:rsidRPr="004663A9" w:rsidRDefault="000907D9" w:rsidP="000907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07D9" w:rsidRPr="004663A9" w:rsidRDefault="000907D9" w:rsidP="000907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Default="003C1C08" w:rsidP="0067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E16" w:rsidRDefault="00671E16" w:rsidP="00671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08" w:rsidRPr="00671E16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1C08" w:rsidRPr="00671E16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C1C08" w:rsidRPr="00671E16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Константиновского</w:t>
      </w:r>
    </w:p>
    <w:p w:rsidR="003C1C08" w:rsidRPr="00671E16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810658" w:rsidRPr="00671E16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671E16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</w:t>
      </w:r>
      <w:r w:rsidR="00671E16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810658" w:rsidRPr="00671E16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63EA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</w:p>
    <w:p w:rsidR="00810658" w:rsidRPr="00671E16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муниципальной программы Константиновского городского поселения «Развитие транспортной системы» </w:t>
      </w:r>
      <w:r w:rsidR="0088332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6763EA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1003" w:rsidRPr="00671E16" w:rsidRDefault="00D81003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58" w:rsidRPr="00671E16" w:rsidRDefault="00810658" w:rsidP="002C198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</w:t>
      </w:r>
      <w:r w:rsidR="0088332C"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результаты, достигнутые в 2020</w:t>
      </w:r>
      <w:r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3EA" w:rsidRPr="00671E16" w:rsidRDefault="006763EA" w:rsidP="00D81003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В целях </w:t>
      </w:r>
      <w:r w:rsidRPr="00671E16">
        <w:rPr>
          <w:rFonts w:ascii="Times New Roman" w:hAnsi="Times New Roman" w:cs="Times New Roman"/>
          <w:sz w:val="24"/>
          <w:szCs w:val="24"/>
        </w:rPr>
        <w:t>создания условий для устойчивого функционирования транспортной системы, повышения уровня безопасности движения</w:t>
      </w: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в рамках реализации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муниципальной программы Константиновского городского поселения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транспортной системы» </w:t>
      </w:r>
      <w:r w:rsidR="003878C3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от  29.12.2018  № 209,</w:t>
      </w:r>
      <w:proofErr w:type="gramStart"/>
      <w:r w:rsidR="0088332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78C3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8332C" w:rsidRPr="00671E16">
        <w:rPr>
          <w:rFonts w:ascii="Times New Roman" w:hAnsi="Times New Roman" w:cs="Times New Roman"/>
          <w:sz w:val="24"/>
          <w:szCs w:val="24"/>
        </w:rPr>
        <w:t xml:space="preserve">в редакции постановлений: от </w:t>
      </w:r>
      <w:r w:rsidR="0088332C" w:rsidRPr="00671E16">
        <w:rPr>
          <w:rFonts w:ascii="Times New Roman" w:hAnsi="Times New Roman" w:cs="Times New Roman"/>
          <w:kern w:val="2"/>
          <w:sz w:val="24"/>
          <w:szCs w:val="24"/>
        </w:rPr>
        <w:t>05.02.2019 № 51, 19.06.2019 № 361, 24.09.2019 № 570, 31.12.2019 № 995, от 11.08.2020 № 512, от 30.12.2020 № 831</w:t>
      </w:r>
      <w:r w:rsidR="003878C3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(далее - муниципальная программа), ответственным исполнителем и участниками муниципальная программа в </w:t>
      </w:r>
      <w:r w:rsidR="002B638A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2020</w:t>
      </w: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году реализован комплекс мероприятий,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71E1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в результате которых: </w:t>
      </w:r>
    </w:p>
    <w:p w:rsidR="006763EA" w:rsidRPr="00671E16" w:rsidRDefault="006763EA" w:rsidP="006763E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1E16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результат 1; </w:t>
      </w:r>
      <w:r w:rsidRPr="00671E16">
        <w:rPr>
          <w:rFonts w:ascii="Times New Roman" w:hAnsi="Times New Roman" w:cs="Times New Roman"/>
          <w:sz w:val="24"/>
          <w:szCs w:val="24"/>
        </w:rPr>
        <w:t>развитие транспортной системы, обеспечивающей стабильное развитие Константиновского городского поселения;</w:t>
      </w:r>
    </w:p>
    <w:p w:rsidR="006763EA" w:rsidRPr="00671E16" w:rsidRDefault="006763EA" w:rsidP="006763EA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результат 2;</w:t>
      </w:r>
      <w:r w:rsidRPr="00671E16">
        <w:rPr>
          <w:rFonts w:ascii="Times New Roman" w:hAnsi="Times New Roman" w:cs="Times New Roman"/>
          <w:sz w:val="24"/>
          <w:szCs w:val="24"/>
        </w:rPr>
        <w:t xml:space="preserve"> 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Константиновском городском поселении</w:t>
      </w:r>
      <w:r w:rsidRPr="00671E1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B418B" w:rsidRPr="00671E16" w:rsidRDefault="000B418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55" w:rsidRPr="00671E16" w:rsidRDefault="00A31055" w:rsidP="00A31055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671E16">
        <w:rPr>
          <w:rFonts w:cs="Times New Roman"/>
          <w:b/>
          <w:color w:val="000000"/>
          <w:sz w:val="24"/>
          <w:szCs w:val="24"/>
          <w:lang w:bidi="ru-RU"/>
        </w:rPr>
        <w:t>Раздел 2. Результаты реализации основных мероприятий, приоритетных</w:t>
      </w:r>
      <w:r w:rsidRPr="00671E16">
        <w:rPr>
          <w:b/>
          <w:color w:val="000000"/>
          <w:sz w:val="24"/>
          <w:szCs w:val="24"/>
          <w:lang w:bidi="ru-RU"/>
        </w:rPr>
        <w:t xml:space="preserve"> </w:t>
      </w:r>
      <w:r w:rsidRPr="00671E16">
        <w:rPr>
          <w:rFonts w:cs="Times New Roman"/>
          <w:b/>
          <w:color w:val="000000"/>
          <w:sz w:val="24"/>
          <w:szCs w:val="24"/>
          <w:lang w:bidi="ru-RU"/>
        </w:rPr>
        <w:t>основных мероприятий и мероприятий ведомственных целевых программ</w:t>
      </w:r>
      <w:r w:rsidRPr="00671E16">
        <w:rPr>
          <w:rFonts w:cs="Times New Roman"/>
          <w:b/>
          <w:color w:val="000000"/>
          <w:sz w:val="24"/>
          <w:szCs w:val="24"/>
          <w:vertAlign w:val="superscript"/>
          <w:lang w:bidi="ru-RU"/>
        </w:rPr>
        <w:t xml:space="preserve"> </w:t>
      </w:r>
      <w:r w:rsidRPr="00671E16">
        <w:rPr>
          <w:rFonts w:cs="Times New Roman"/>
          <w:b/>
          <w:color w:val="000000"/>
          <w:sz w:val="24"/>
          <w:szCs w:val="24"/>
          <w:lang w:bidi="ru-RU"/>
        </w:rPr>
        <w:t>и/или приоритетных проектах (программа), а также сведения о достижении</w:t>
      </w:r>
    </w:p>
    <w:p w:rsidR="00A31055" w:rsidRPr="00671E16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4"/>
          <w:szCs w:val="24"/>
          <w:lang w:bidi="ru-RU"/>
        </w:rPr>
      </w:pPr>
      <w:r w:rsidRPr="00671E16">
        <w:rPr>
          <w:rFonts w:cs="Times New Roman"/>
          <w:b/>
          <w:color w:val="000000"/>
          <w:sz w:val="24"/>
          <w:szCs w:val="24"/>
          <w:lang w:bidi="ru-RU"/>
        </w:rPr>
        <w:t>контрольных событий муниципальной программы</w:t>
      </w:r>
    </w:p>
    <w:p w:rsidR="00A31055" w:rsidRPr="00671E16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4"/>
          <w:szCs w:val="24"/>
          <w:lang w:bidi="ru-RU"/>
        </w:rPr>
      </w:pPr>
    </w:p>
    <w:p w:rsidR="00A31055" w:rsidRPr="00671E16" w:rsidRDefault="00A31055" w:rsidP="00D81003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4"/>
          <w:szCs w:val="24"/>
        </w:rPr>
      </w:pPr>
      <w:r w:rsidRPr="00671E16">
        <w:rPr>
          <w:rFonts w:cs="Times New Roman"/>
          <w:color w:val="000000"/>
          <w:sz w:val="24"/>
          <w:szCs w:val="24"/>
          <w:lang w:bidi="ru-RU"/>
        </w:rPr>
        <w:t xml:space="preserve">Достижению результатов в </w:t>
      </w:r>
      <w:r w:rsidR="0088332C" w:rsidRPr="00671E16">
        <w:rPr>
          <w:color w:val="000000"/>
          <w:sz w:val="24"/>
          <w:szCs w:val="24"/>
          <w:lang w:bidi="ru-RU"/>
        </w:rPr>
        <w:t>2020</w:t>
      </w:r>
      <w:r w:rsidRPr="00671E16">
        <w:rPr>
          <w:rFonts w:cs="Times New Roman"/>
          <w:color w:val="000000"/>
          <w:sz w:val="24"/>
          <w:szCs w:val="24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A31055" w:rsidRPr="00671E16" w:rsidRDefault="00A31055" w:rsidP="00D8100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rFonts w:cs="Times New Roman"/>
          <w:i/>
          <w:color w:val="000000"/>
          <w:sz w:val="24"/>
          <w:szCs w:val="24"/>
          <w:lang w:bidi="ru-RU"/>
        </w:rPr>
      </w:pPr>
      <w:r w:rsidRPr="00671E16">
        <w:rPr>
          <w:rFonts w:cs="Times New Roman"/>
          <w:color w:val="000000"/>
          <w:sz w:val="24"/>
          <w:szCs w:val="24"/>
          <w:lang w:bidi="ru-RU"/>
        </w:rPr>
        <w:t>В рамках подпрограммы 1 «</w:t>
      </w:r>
      <w:r w:rsidRPr="00671E16">
        <w:rPr>
          <w:sz w:val="24"/>
          <w:szCs w:val="24"/>
        </w:rPr>
        <w:t>Развитие транспортной инфраструктуры</w:t>
      </w:r>
      <w:r w:rsidRPr="00671E16">
        <w:rPr>
          <w:rFonts w:cs="Times New Roman"/>
          <w:color w:val="000000"/>
          <w:sz w:val="24"/>
          <w:szCs w:val="24"/>
          <w:lang w:bidi="ru-RU"/>
        </w:rPr>
        <w:t>», предусмотрена реализация</w:t>
      </w:r>
      <w:r w:rsidRPr="00671E16">
        <w:rPr>
          <w:color w:val="000000"/>
          <w:sz w:val="24"/>
          <w:szCs w:val="24"/>
          <w:lang w:bidi="ru-RU"/>
        </w:rPr>
        <w:t xml:space="preserve"> восьми </w:t>
      </w:r>
      <w:r w:rsidRPr="00671E16">
        <w:rPr>
          <w:rFonts w:cs="Times New Roman"/>
          <w:color w:val="000000"/>
          <w:sz w:val="24"/>
          <w:szCs w:val="24"/>
          <w:lang w:bidi="ru-RU"/>
        </w:rPr>
        <w:t>основных мероприятий</w:t>
      </w:r>
      <w:r w:rsidR="00551A40" w:rsidRPr="00671E16">
        <w:rPr>
          <w:rFonts w:cs="Times New Roman"/>
          <w:color w:val="000000"/>
          <w:sz w:val="24"/>
          <w:szCs w:val="24"/>
          <w:lang w:bidi="ru-RU"/>
        </w:rPr>
        <w:t>:</w:t>
      </w:r>
      <w:r w:rsidRPr="00671E16">
        <w:rPr>
          <w:rFonts w:cs="Times New Roman"/>
          <w:color w:val="000000"/>
          <w:sz w:val="24"/>
          <w:szCs w:val="24"/>
          <w:lang w:bidi="ru-RU"/>
        </w:rPr>
        <w:t xml:space="preserve"> </w:t>
      </w:r>
    </w:p>
    <w:p w:rsidR="00810658" w:rsidRPr="00671E16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1.1.</w:t>
      </w:r>
      <w:r w:rsidR="00810658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980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ремонт и содержание автомобильных дорог общего пользования местного значения и искусственных сооружений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1.2.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0980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1.3. </w:t>
      </w:r>
      <w:r w:rsidR="00B6098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проведение авторского надзора за выполнением работ по строительству и реконструкции автомобильных дорог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1.4. </w:t>
      </w:r>
      <w:r w:rsidR="00B6098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1.5. </w:t>
      </w:r>
      <w:r w:rsidR="00B6098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осуществление технологического присоединения к электрическим сетям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1.6. </w:t>
      </w:r>
      <w:r w:rsidR="00B6098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Строительство и реконструкция муниципальных объектов транспортной инфраструктуры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выполнено;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1.7. </w:t>
      </w:r>
      <w:r w:rsidR="00B6098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Ремонт и содержание автомобильных дорог общего пользования местного значения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выполнено;</w:t>
      </w:r>
    </w:p>
    <w:p w:rsidR="003878C3" w:rsidRPr="00671E16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подпрограммы 2 «Повышение безопасности дорожного движения на территории Константиновского городского поселения» предусмотрена реализация трех основных мероприятий:</w:t>
      </w:r>
    </w:p>
    <w:p w:rsidR="00A31055" w:rsidRPr="00671E16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551A4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2.1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551A4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нанесение продольной разметки и разметки пешеходных переходов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выпол</w:t>
      </w:r>
      <w:r w:rsidR="00551A40"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нено;</w:t>
      </w:r>
    </w:p>
    <w:p w:rsidR="00551A40" w:rsidRPr="00671E16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2.2. Расходы на установку (замену) дорожных знаков выполнено;</w:t>
      </w:r>
    </w:p>
    <w:p w:rsidR="00551A40" w:rsidRPr="00671E16" w:rsidRDefault="00551A40" w:rsidP="002F370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Основное мероприятие</w:t>
      </w: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2.3. Реализация направления расходов в рамках подпрограммы «Повышение безопасности дорожного движения на территории Константиновского городского поселения".</w:t>
      </w:r>
    </w:p>
    <w:p w:rsidR="002F370A" w:rsidRPr="00671E16" w:rsidRDefault="002F370A" w:rsidP="002F37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E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671E16">
        <w:rPr>
          <w:rFonts w:ascii="Times New Roman" w:hAnsi="Times New Roman" w:cs="Times New Roman"/>
          <w:sz w:val="24"/>
          <w:szCs w:val="24"/>
        </w:rPr>
        <w:t xml:space="preserve"> в таблице 1.</w:t>
      </w:r>
    </w:p>
    <w:p w:rsidR="00A31055" w:rsidRPr="00671E16" w:rsidRDefault="00A31055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55" w:rsidRPr="00671E16" w:rsidRDefault="00A31055" w:rsidP="00A3105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4"/>
          <w:szCs w:val="24"/>
          <w:lang w:bidi="ru-RU"/>
        </w:rPr>
      </w:pPr>
      <w:r w:rsidRPr="00671E16">
        <w:rPr>
          <w:b/>
          <w:color w:val="000000"/>
          <w:sz w:val="24"/>
          <w:szCs w:val="24"/>
          <w:lang w:bidi="ru-RU"/>
        </w:rPr>
        <w:t>Раздел 3. Анализ факторов, повлиявших на ход реализации муниципальной программы</w:t>
      </w:r>
    </w:p>
    <w:p w:rsidR="00810658" w:rsidRPr="00671E16" w:rsidRDefault="00810658" w:rsidP="0045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58" w:rsidRPr="00671E16" w:rsidRDefault="00810658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 повлияли следующие факторы: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возможности выпол</w:t>
      </w:r>
      <w:r w:rsidR="0088332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работ, в летний период 2020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связи с поступлением доходов дорожного фонда Константиновского городского п</w:t>
      </w:r>
      <w:r w:rsidR="0088332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 августе – декабре 2020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необходимостью заключения дополнительного муниципального контракта на содержание автомоб</w:t>
      </w:r>
      <w:r w:rsidR="0088332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ильных дорог в зимний период 2020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658" w:rsidRPr="00671E16" w:rsidRDefault="00810658" w:rsidP="00E13EE0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использовании бюджетных ассигнований и внебюджетных средств на реализацию Программы</w:t>
      </w:r>
    </w:p>
    <w:p w:rsidR="00810658" w:rsidRPr="00671E16" w:rsidRDefault="00810658" w:rsidP="00E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6F5" w:rsidRPr="00671E16" w:rsidRDefault="002506F5" w:rsidP="00C101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На реализацию мероприятий программы </w:t>
      </w:r>
      <w:r w:rsidR="0088332C" w:rsidRPr="00671E16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 год было предусмотрено </w:t>
      </w:r>
      <w:r w:rsidR="0088332C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126918,6</w:t>
      </w:r>
      <w:r w:rsidR="00C101C4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за счет средств:</w:t>
      </w:r>
    </w:p>
    <w:p w:rsidR="002506F5" w:rsidRPr="00671E16" w:rsidRDefault="002506F5" w:rsidP="00C101C4">
      <w:pPr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бюджета – </w:t>
      </w:r>
      <w:r w:rsidR="0088332C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107977,4</w:t>
      </w:r>
      <w:r w:rsidR="00C101C4" w:rsidRPr="00671E1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2506F5" w:rsidRPr="00671E16" w:rsidRDefault="002506F5" w:rsidP="00C101C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бюджета – </w:t>
      </w:r>
      <w:r w:rsidR="008C0475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8332C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941</w:t>
      </w:r>
      <w:r w:rsidR="008C0475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8332C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C0475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рублей.</w:t>
      </w:r>
    </w:p>
    <w:p w:rsidR="002506F5" w:rsidRPr="00671E16" w:rsidRDefault="002506F5" w:rsidP="00F46B6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Освоено в рамках реализации Подпрограммы 1 – </w:t>
      </w:r>
      <w:r w:rsidR="0088332C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121570,2</w:t>
      </w:r>
      <w:r w:rsidR="00F46B60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средств:</w:t>
      </w:r>
    </w:p>
    <w:p w:rsidR="002506F5" w:rsidRPr="00671E16" w:rsidRDefault="002506F5" w:rsidP="00F46B6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бюджета – </w:t>
      </w:r>
      <w:r w:rsidR="00BE26BE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105730,3</w:t>
      </w:r>
      <w:r w:rsidR="00BE26BE" w:rsidRPr="00671E1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F46B60"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06F5" w:rsidRPr="00671E16" w:rsidRDefault="002506F5" w:rsidP="00F46B6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бюджеты поселений – </w:t>
      </w:r>
      <w:r w:rsidR="00BE26BE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15840,0</w:t>
      </w:r>
      <w:r w:rsidR="00F46B60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p w:rsidR="00F46B60" w:rsidRPr="00671E16" w:rsidRDefault="002506F5" w:rsidP="00F46B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Подпрограммы 1 объем неисполнения назначений составил </w:t>
      </w:r>
      <w:r w:rsidR="00BE26BE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E3936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26BE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F46B60" w:rsidRPr="0067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6B60"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рублей.</w:t>
      </w:r>
    </w:p>
    <w:p w:rsidR="00F46B60" w:rsidRPr="00671E16" w:rsidRDefault="00F46B60" w:rsidP="00F46B6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Освоено в рамках реализации Подпрограммы 2 – </w:t>
      </w:r>
      <w:r w:rsidR="00BE26BE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2288,8</w:t>
      </w:r>
      <w:r w:rsidRPr="00671E1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средств:</w:t>
      </w:r>
    </w:p>
    <w:p w:rsidR="00F46B60" w:rsidRPr="00671E16" w:rsidRDefault="00F46B60" w:rsidP="00F46B6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бюджета – </w:t>
      </w:r>
      <w:r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</w:t>
      </w:r>
      <w:r w:rsidRPr="00671E1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 тыс. рублей;</w:t>
      </w:r>
    </w:p>
    <w:p w:rsidR="00F46B60" w:rsidRPr="00671E16" w:rsidRDefault="00F46B60" w:rsidP="00F46B6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бюджеты поселений – </w:t>
      </w:r>
      <w:r w:rsidR="00BE26BE" w:rsidRPr="00671E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2288,8</w:t>
      </w:r>
      <w:r w:rsidR="00BE26BE" w:rsidRPr="00671E16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p w:rsidR="00F46B60" w:rsidRPr="00671E16" w:rsidRDefault="00F46B60" w:rsidP="00F46B6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E26BE" w:rsidRPr="00671E16">
        <w:rPr>
          <w:rFonts w:ascii="Times New Roman" w:hAnsi="Times New Roman" w:cs="Times New Roman"/>
          <w:sz w:val="24"/>
          <w:szCs w:val="24"/>
          <w:lang w:eastAsia="ru-RU"/>
        </w:rPr>
        <w:t>рамках реализации Подпрограммы 2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 xml:space="preserve"> объем неисполнения назначений составил </w:t>
      </w:r>
      <w:r w:rsidR="00651326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26BE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1E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E16">
        <w:rPr>
          <w:rFonts w:ascii="Times New Roman" w:hAnsi="Times New Roman" w:cs="Times New Roman"/>
          <w:sz w:val="24"/>
          <w:szCs w:val="24"/>
          <w:lang w:eastAsia="ru-RU"/>
        </w:rPr>
        <w:t>тыс. рублей.</w:t>
      </w:r>
    </w:p>
    <w:p w:rsidR="00FA386F" w:rsidRPr="00671E16" w:rsidRDefault="00651326" w:rsidP="00FA386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71E16">
        <w:rPr>
          <w:rFonts w:ascii="Times New Roman" w:hAnsi="Times New Roman" w:cs="Times New Roman"/>
          <w:sz w:val="24"/>
          <w:szCs w:val="24"/>
        </w:rPr>
        <w:t>С</w:t>
      </w:r>
      <w:r w:rsidR="00FA386F" w:rsidRPr="00671E16">
        <w:rPr>
          <w:rFonts w:ascii="Times New Roman" w:hAnsi="Times New Roman" w:cs="Times New Roman"/>
          <w:sz w:val="24"/>
          <w:szCs w:val="24"/>
        </w:rPr>
        <w:t>ведения об использовании бюджетных ассигнований и внебюджетных средств на реализацию муниципальной программы</w:t>
      </w:r>
      <w:r w:rsidR="00FA386F" w:rsidRPr="00671E16">
        <w:rPr>
          <w:rFonts w:ascii="Times New Roman" w:eastAsia="Calibri" w:hAnsi="Times New Roman" w:cs="Times New Roman"/>
          <w:bCs/>
          <w:sz w:val="24"/>
          <w:szCs w:val="24"/>
        </w:rPr>
        <w:t xml:space="preserve"> приведены в таблице 2.</w:t>
      </w:r>
    </w:p>
    <w:p w:rsidR="002506F5" w:rsidRPr="00671E16" w:rsidRDefault="002506F5" w:rsidP="00D8100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71E16">
        <w:rPr>
          <w:rFonts w:ascii="Times New Roman" w:eastAsia="Calibri" w:hAnsi="Times New Roman" w:cs="Times New Roman"/>
          <w:sz w:val="24"/>
          <w:szCs w:val="24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в том числе и в результате проведенных конкурсных процедур, при условии его и</w:t>
      </w:r>
      <w:r w:rsidR="00BE26BE" w:rsidRPr="00671E16">
        <w:rPr>
          <w:rFonts w:ascii="Times New Roman" w:eastAsia="Calibri" w:hAnsi="Times New Roman" w:cs="Times New Roman"/>
          <w:sz w:val="24"/>
          <w:szCs w:val="24"/>
        </w:rPr>
        <w:t>сполнения в полном объеме в 2020</w:t>
      </w:r>
      <w:r w:rsidRPr="00671E1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671E1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340BC" w:rsidRPr="00671E16">
        <w:rPr>
          <w:rFonts w:ascii="Times New Roman" w:hAnsi="Times New Roman" w:cs="Times New Roman"/>
          <w:sz w:val="24"/>
          <w:szCs w:val="24"/>
        </w:rPr>
        <w:t>Развитие транспортной инфраструктуры</w:t>
      </w:r>
      <w:r w:rsidRPr="00671E16">
        <w:rPr>
          <w:rFonts w:ascii="Times New Roman" w:eastAsia="Calibri" w:hAnsi="Times New Roman" w:cs="Times New Roman"/>
          <w:bCs/>
          <w:sz w:val="24"/>
          <w:szCs w:val="24"/>
        </w:rPr>
        <w:t>» приведена в таблице 4.</w:t>
      </w:r>
    </w:p>
    <w:p w:rsidR="009B27C2" w:rsidRPr="00671E16" w:rsidRDefault="009B27C2" w:rsidP="009B27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671E16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671E16">
        <w:rPr>
          <w:rFonts w:ascii="Times New Roman" w:eastAsia="Calibri" w:hAnsi="Times New Roman" w:cs="Times New Roman"/>
          <w:bCs/>
          <w:sz w:val="24"/>
          <w:szCs w:val="24"/>
        </w:rPr>
        <w:t xml:space="preserve"> приведены в таблице 2.</w:t>
      </w:r>
    </w:p>
    <w:p w:rsidR="00B0379A" w:rsidRPr="00671E16" w:rsidRDefault="00B0379A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58" w:rsidRPr="00671E16" w:rsidRDefault="00506E16" w:rsidP="0050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810658"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</w:t>
      </w:r>
      <w:r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0658"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 (индикаторов) Программы, подпрограм</w:t>
      </w:r>
      <w:r w:rsidR="00BE26BE"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муниципальной программы за 2020</w:t>
      </w:r>
      <w:r w:rsidR="00810658" w:rsidRPr="00671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F679D" w:rsidRPr="00671E16" w:rsidRDefault="007F679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предусмотрено достижение 2 показателей.</w:t>
      </w:r>
    </w:p>
    <w:p w:rsidR="00810658" w:rsidRPr="00671E16" w:rsidRDefault="00BE26BE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2020</w:t>
      </w:r>
      <w:r w:rsidR="00810658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достигнуты следующие показатели Программы:</w:t>
      </w:r>
    </w:p>
    <w:p w:rsidR="00810658" w:rsidRPr="00671E16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 составила </w:t>
      </w:r>
      <w:r w:rsidR="003D5C9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43,4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показатель </w:t>
      </w:r>
      <w:r w:rsidR="003D5C9C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41,0</w:t>
      </w:r>
    </w:p>
    <w:p w:rsidR="00810658" w:rsidRPr="00671E16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погибших в результате дор</w:t>
      </w:r>
      <w:r w:rsidR="00C0621B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ожно-транспортных происшествий 0 человек, при плановом показателе 1человек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 следующий показатель подпрограммы 1: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Количество километров реконструированных и капитально отремонтированных автомобильных дорог общего пользования местного значения план и факт составил 3,2 км:</w:t>
      </w:r>
    </w:p>
    <w:p w:rsidR="00506E16" w:rsidRPr="00671E16" w:rsidRDefault="003A740B" w:rsidP="00506E1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671E16">
        <w:rPr>
          <w:rFonts w:ascii="Times New Roman" w:hAnsi="Times New Roman"/>
          <w:sz w:val="24"/>
          <w:szCs w:val="24"/>
        </w:rPr>
        <w:t>перевыполнены</w:t>
      </w:r>
      <w:proofErr w:type="gramEnd"/>
      <w:r w:rsidRPr="00671E16">
        <w:rPr>
          <w:rFonts w:ascii="Times New Roman" w:hAnsi="Times New Roman"/>
          <w:sz w:val="24"/>
          <w:szCs w:val="24"/>
        </w:rPr>
        <w:t xml:space="preserve"> приведены в таблице 3</w:t>
      </w:r>
    </w:p>
    <w:p w:rsidR="003D5C9C" w:rsidRPr="00671E16" w:rsidRDefault="003D5C9C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1B" w:rsidRPr="00671E16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1B" w:rsidRPr="00671E16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1B" w:rsidRPr="00671E16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1B" w:rsidRPr="00671E16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E16" w:rsidRPr="00671E16" w:rsidRDefault="00506E16" w:rsidP="00506E16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6. Результаты оценки эффективности реализации </w:t>
      </w:r>
      <w:r w:rsidR="00BE26BE" w:rsidRPr="00671E1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в 2020</w:t>
      </w:r>
      <w:r w:rsidRPr="00671E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10658" w:rsidRPr="00671E16" w:rsidRDefault="00810658" w:rsidP="003D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Программы определяется на </w:t>
      </w:r>
      <w:proofErr w:type="gramStart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выполнения целевых показателей, основных мероприятий и оценки бюджетной эффективности Программы.</w:t>
      </w:r>
    </w:p>
    <w:p w:rsidR="00810658" w:rsidRPr="00671E16" w:rsidRDefault="00810658" w:rsidP="00D8100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Степень достижения целевых показателей Программы, подпрограмм Программы: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хода реализации целевого показателя 1 равна 1;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хода реализации целевого показателя 2 равна 1;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хода реализации целевого показателя 1.1 равна 1;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хода реализации целевого показателя 2.1 равна 0;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оценка степени достижения целевых показателей Программы составляет </w:t>
      </w:r>
      <w:proofErr w:type="gramStart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0,75</w:t>
      </w:r>
      <w:proofErr w:type="gramEnd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характеризует удовлетворительный уровень эффективности реализации Программы по степени дости</w:t>
      </w:r>
      <w:r w:rsidR="00BE26BE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целевых показателей в 2020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10658" w:rsidRPr="00671E16" w:rsidRDefault="00810658" w:rsidP="00D810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proofErr w:type="gramStart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0,89</w:t>
      </w:r>
      <w:proofErr w:type="gramEnd"/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характеризует высокий уровень эффективности реализации муниципальной программы по степени реали</w:t>
      </w:r>
      <w:r w:rsidR="00BE26BE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основных мероприятий в 2020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Бюджетная эффективность реализации Программы рассчитывается в несколько этапов:</w:t>
      </w:r>
    </w:p>
    <w:p w:rsidR="00810658" w:rsidRPr="00671E16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основных мероприятий, финансируемых за счет средств бюджета Константиновского района, безвозмездных поступлений в бюджет Константиновского района и бюджетов поселений, составляет 0,857.</w:t>
      </w:r>
    </w:p>
    <w:p w:rsidR="00810658" w:rsidRPr="00671E16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запланированному уровню расходов за счет средств бюджета Константиновского района, безвозмездных поступлений в бюджет Константиновского района и бюджетов поселений составляет 0,89.</w:t>
      </w:r>
    </w:p>
    <w:p w:rsidR="00810658" w:rsidRPr="00671E16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средств бюджета Константиновского района на реализацию Программы составляет 0,867, что характеризует высокую бюджетную эффективность реализации Программы в 201</w:t>
      </w:r>
      <w:r w:rsidR="00C0621B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реализации Программы в целом составляет 0,890. Таким образом, определен высокий уровень реа</w:t>
      </w:r>
      <w:r w:rsidR="005301DD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Программы по итогам 201</w:t>
      </w:r>
      <w:r w:rsidR="00C0621B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0658" w:rsidRPr="00671E16" w:rsidRDefault="005301D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Произведенные в 201</w:t>
      </w:r>
      <w:r w:rsidR="00C0621B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0658"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587B2B" w:rsidRPr="00671E16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2B" w:rsidRPr="00671E16" w:rsidRDefault="00587B2B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b/>
          <w:sz w:val="24"/>
          <w:szCs w:val="24"/>
          <w:lang w:eastAsia="ru-RU"/>
        </w:rPr>
        <w:t>Раздел 7. Предложения по дальнейшей реализации муниципальной программы.</w:t>
      </w:r>
    </w:p>
    <w:p w:rsidR="005D0502" w:rsidRPr="00671E16" w:rsidRDefault="00C0621B" w:rsidP="00C0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hAnsi="Times New Roman" w:cs="Times New Roman"/>
          <w:sz w:val="24"/>
          <w:szCs w:val="24"/>
        </w:rPr>
        <w:t>Отклонений от плановой динамики реализации муниципальной программы за отчетный период нет. Дальнейшая реализация</w:t>
      </w:r>
      <w:r w:rsidR="00BE26BE" w:rsidRPr="00671E16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2021</w:t>
      </w:r>
      <w:r w:rsidRPr="00671E16">
        <w:rPr>
          <w:rFonts w:ascii="Times New Roman" w:hAnsi="Times New Roman" w:cs="Times New Roman"/>
          <w:sz w:val="24"/>
          <w:szCs w:val="24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5D0502" w:rsidRPr="00671E16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502" w:rsidRPr="00671E16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2B" w:rsidRPr="00671E16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58" w:rsidRPr="00671E16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658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58" w:rsidSect="00810658">
          <w:pgSz w:w="11906" w:h="16838"/>
          <w:pgMar w:top="709" w:right="424" w:bottom="426" w:left="993" w:header="708" w:footer="708" w:gutter="0"/>
          <w:cols w:space="708"/>
          <w:docGrid w:linePitch="360"/>
        </w:sectPr>
      </w:pPr>
    </w:p>
    <w:p w:rsidR="009C7C91" w:rsidRPr="00D16816" w:rsidRDefault="009C7C91" w:rsidP="009C7C9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СВЕДЕНИЯ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</w:t>
      </w:r>
      <w:r w:rsidR="00BE26BE">
        <w:rPr>
          <w:rFonts w:ascii="Times New Roman" w:hAnsi="Times New Roman" w:cs="Times New Roman"/>
          <w:sz w:val="28"/>
          <w:szCs w:val="28"/>
        </w:rPr>
        <w:t>й муниципальной программы за 2020</w:t>
      </w:r>
      <w:r w:rsidRPr="001510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C91" w:rsidRPr="004663A9" w:rsidRDefault="009C7C91" w:rsidP="009C7C91">
      <w:pPr>
        <w:pStyle w:val="a8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9C7C91" w:rsidRPr="00D16816" w:rsidTr="009B27C2">
        <w:trPr>
          <w:trHeight w:val="552"/>
        </w:trPr>
        <w:tc>
          <w:tcPr>
            <w:tcW w:w="7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9C7C91" w:rsidRPr="00D16816" w:rsidRDefault="00593A67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C7C91" w:rsidRPr="00D16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C7C91" w:rsidRPr="00D16816" w:rsidTr="009B27C2">
        <w:tc>
          <w:tcPr>
            <w:tcW w:w="7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3A0AB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1. 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В.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9C7C91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овременная система обеспечения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Достижение 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225902" w:rsidRPr="00D16816" w:rsidRDefault="00A6166D" w:rsidP="00A616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225902" w:rsidRPr="00D16816" w:rsidRDefault="00A6166D" w:rsidP="00A616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емонт и содержание автомобильных дорог </w:t>
            </w:r>
          </w:p>
        </w:tc>
        <w:tc>
          <w:tcPr>
            <w:tcW w:w="1985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E1410E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6166D" w:rsidRPr="009B5DD7" w:rsidRDefault="00A6166D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объектов транспортной инфраструктуры </w:t>
            </w:r>
          </w:p>
        </w:tc>
        <w:tc>
          <w:tcPr>
            <w:tcW w:w="24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Агарков А. </w:t>
            </w:r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98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E1410E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A6166D" w:rsidRPr="009B5DD7" w:rsidRDefault="00A6166D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24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98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9B27C2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6166D" w:rsidRPr="009B5DD7" w:rsidRDefault="00A6166D" w:rsidP="009B5D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24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98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Выполнена 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9B27C2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6166D" w:rsidRPr="009B5DD7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Default="00A6166D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A6166D" w:rsidRDefault="00A6166D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9B27C2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6166D" w:rsidRPr="009B5DD7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2410" w:type="dxa"/>
          </w:tcPr>
          <w:p w:rsidR="00A6166D" w:rsidRDefault="00A6166D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Default="00A6166D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985" w:type="dxa"/>
          </w:tcPr>
          <w:p w:rsidR="00A6166D" w:rsidRDefault="00A6166D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9B27C2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6166D" w:rsidRPr="009B5DD7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A6166D" w:rsidRDefault="00A6166D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Default="00A6166D"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</w:t>
            </w:r>
          </w:p>
        </w:tc>
        <w:tc>
          <w:tcPr>
            <w:tcW w:w="1985" w:type="dxa"/>
          </w:tcPr>
          <w:p w:rsidR="00A6166D" w:rsidRDefault="00A6166D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 р</w:t>
            </w:r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емонт и содержание автомобильных дорог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E1410E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A6166D" w:rsidRPr="009B5DD7" w:rsidRDefault="00A6166D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продольной разметки и разметки пешеходных переходов </w:t>
            </w:r>
          </w:p>
        </w:tc>
        <w:tc>
          <w:tcPr>
            <w:tcW w:w="2410" w:type="dxa"/>
          </w:tcPr>
          <w:p w:rsidR="00A6166D" w:rsidRDefault="00A6166D"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</w:t>
            </w:r>
          </w:p>
        </w:tc>
        <w:tc>
          <w:tcPr>
            <w:tcW w:w="198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развития транспортной системы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E1410E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A6166D" w:rsidRPr="009B5DD7" w:rsidRDefault="00A6166D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2410" w:type="dxa"/>
          </w:tcPr>
          <w:p w:rsidR="00A6166D" w:rsidRDefault="00A6166D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Default="00A616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(замену) дорожных знаков </w:t>
            </w:r>
          </w:p>
        </w:tc>
        <w:tc>
          <w:tcPr>
            <w:tcW w:w="1985" w:type="dxa"/>
          </w:tcPr>
          <w:p w:rsidR="00A6166D" w:rsidRDefault="00A6166D" w:rsidP="00332135"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(замены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>) 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6D" w:rsidRPr="00D16816" w:rsidTr="00E1410E">
        <w:tc>
          <w:tcPr>
            <w:tcW w:w="710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A6166D" w:rsidRPr="009B5DD7" w:rsidRDefault="00A6166D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2410" w:type="dxa"/>
          </w:tcPr>
          <w:p w:rsidR="00A6166D" w:rsidRDefault="00A6166D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Константиновского городского поселения Агарков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5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34" w:type="dxa"/>
          </w:tcPr>
          <w:p w:rsidR="00A6166D" w:rsidRPr="00D16816" w:rsidRDefault="00A6166D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983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баннеров и искусственной неровности</w:t>
            </w:r>
          </w:p>
        </w:tc>
        <w:tc>
          <w:tcPr>
            <w:tcW w:w="1985" w:type="dxa"/>
          </w:tcPr>
          <w:p w:rsidR="00A6166D" w:rsidRPr="00D16816" w:rsidRDefault="00A6166D" w:rsidP="003321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баннеры и искусственные неровности</w:t>
            </w:r>
          </w:p>
        </w:tc>
        <w:tc>
          <w:tcPr>
            <w:tcW w:w="1275" w:type="dxa"/>
          </w:tcPr>
          <w:p w:rsidR="00A6166D" w:rsidRPr="00D16816" w:rsidRDefault="00A6166D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663A9" w:rsidRPr="00D16816" w:rsidRDefault="004663A9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7C91">
        <w:rPr>
          <w:rFonts w:ascii="Times New Roman" w:hAnsi="Times New Roman" w:cs="Times New Roman"/>
          <w:sz w:val="24"/>
          <w:szCs w:val="24"/>
        </w:rPr>
        <w:t>2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СВЕДЕНИЯ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A6166D">
        <w:rPr>
          <w:rFonts w:ascii="Times New Roman" w:hAnsi="Times New Roman" w:cs="Times New Roman"/>
          <w:sz w:val="28"/>
          <w:szCs w:val="28"/>
        </w:rPr>
        <w:t>20</w:t>
      </w:r>
      <w:r w:rsidRPr="00D00C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4663A9" w:rsidRPr="00D16816" w:rsidTr="00A31055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A9" w:rsidRPr="00D16816" w:rsidTr="00A31055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F82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A6166D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126918,6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A6166D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126918,6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A6166D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123859,0</w:t>
            </w:r>
          </w:p>
        </w:tc>
      </w:tr>
      <w:tr w:rsidR="00530F82" w:rsidRPr="00D16816" w:rsidTr="00E1410E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530F82" w:rsidP="002A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1E60">
              <w:rPr>
                <w:rFonts w:ascii="Times New Roman" w:hAnsi="Times New Roman" w:cs="Times New Roman"/>
                <w:bCs/>
                <w:sz w:val="24"/>
                <w:szCs w:val="24"/>
              </w:rPr>
              <w:t> 941,2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A1E60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F8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941,2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A1E60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18128,7</w:t>
            </w:r>
          </w:p>
        </w:tc>
      </w:tr>
      <w:tr w:rsidR="00E1410E" w:rsidRPr="00D16816" w:rsidTr="00E1410E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530F82" w:rsidRDefault="00E1410E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530F82" w:rsidRPr="00D16816" w:rsidTr="00A31055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A31055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E1410E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A1E60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107977,4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A1E60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107977,4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2A1E60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105730,3</w:t>
            </w: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30010" w:rsidRDefault="00130010" w:rsidP="00130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010">
              <w:rPr>
                <w:rFonts w:ascii="Times New Roman" w:hAnsi="Times New Roman" w:cs="Times New Roman"/>
                <w:bCs/>
                <w:sz w:val="24"/>
                <w:szCs w:val="24"/>
              </w:rPr>
              <w:t>124 629,2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01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010">
              <w:rPr>
                <w:rFonts w:ascii="Times New Roman" w:hAnsi="Times New Roman" w:cs="Times New Roman"/>
                <w:bCs/>
                <w:sz w:val="24"/>
                <w:szCs w:val="24"/>
              </w:rPr>
              <w:t>124 629,2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01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121570,2</w:t>
            </w:r>
          </w:p>
        </w:tc>
      </w:tr>
      <w:tr w:rsidR="001C2403" w:rsidRPr="00D16816" w:rsidTr="00E1410E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01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01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16651,8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01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15840,0</w:t>
            </w:r>
          </w:p>
        </w:tc>
      </w:tr>
      <w:tr w:rsidR="00A603AF" w:rsidRPr="00D16816" w:rsidTr="0088332C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1C2403" w:rsidRDefault="00A603A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1C2403" w:rsidRPr="00D16816" w:rsidTr="00A31055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10" w:rsidRPr="00D16816" w:rsidTr="00E1410E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010" w:rsidRPr="00D16816" w:rsidRDefault="0013001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10" w:rsidRPr="00D16816" w:rsidRDefault="00130010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010" w:rsidRPr="00530F82" w:rsidRDefault="00130010" w:rsidP="008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107977,4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010" w:rsidRPr="00530F82" w:rsidRDefault="00130010" w:rsidP="008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107977,4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010" w:rsidRPr="00530F82" w:rsidRDefault="00130010" w:rsidP="008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105730,3</w:t>
            </w: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12845,9</w:t>
            </w: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6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6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6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15640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F5DA3" w:rsidRDefault="00015640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9934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Default="00015640">
            <w:r w:rsidRPr="009934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15640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F5DA3" w:rsidRDefault="00015640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1.4. 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2311F4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2311F4" w:rsidRDefault="002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F4">
              <w:rPr>
                <w:rFonts w:ascii="Times New Roman" w:hAnsi="Times New Roman" w:cs="Times New Roman"/>
                <w:sz w:val="24"/>
                <w:szCs w:val="24"/>
              </w:rPr>
              <w:t>1820,0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2311F4" w:rsidRDefault="002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F4">
              <w:rPr>
                <w:rFonts w:ascii="Times New Roman" w:hAnsi="Times New Roman" w:cs="Times New Roman"/>
                <w:sz w:val="24"/>
                <w:szCs w:val="24"/>
              </w:rPr>
              <w:t>1226,0</w:t>
            </w:r>
          </w:p>
        </w:tc>
      </w:tr>
      <w:tr w:rsidR="00EB7569" w:rsidRPr="00D16816" w:rsidTr="00E1410E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F5DA3" w:rsidRDefault="00EB7569" w:rsidP="003D5B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="002311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569" w:rsidRPr="00E1410E" w:rsidRDefault="002311F4" w:rsidP="00E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E1410E" w:rsidRDefault="002311F4" w:rsidP="00EB756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E1410E" w:rsidRDefault="002311F4" w:rsidP="00E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106798,2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«Развитие транспортной  инфраструктуры Константиновского городского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2311F4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1C2403" w:rsidRDefault="002311F4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806D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2288,8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бюджета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9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1C2403" w:rsidRDefault="00EB7569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 </w:t>
            </w:r>
            <w:r w:rsidRPr="00EB756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1444,3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8B208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2.2. </w:t>
            </w:r>
            <w:r w:rsidRPr="008B20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Расходы на установку (замену) дорожных знаков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2.3. </w:t>
            </w:r>
            <w:r w:rsidRPr="008B208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2311F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2311F4" w:rsidRDefault="002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2311F4" w:rsidRDefault="0023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F4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2311F4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2311F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2.4. </w:t>
            </w:r>
            <w:r w:rsidRPr="002311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обустройство пешеходных переходов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Default="00AA2C4D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1B1BF7" w:rsidRDefault="00AA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1B1BF7" w:rsidRDefault="00AA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</w:tbl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2B0234" w:rsidRDefault="002B0234" w:rsidP="004663A9">
      <w:pPr>
        <w:pStyle w:val="a8"/>
        <w:rPr>
          <w:rFonts w:ascii="Times New Roman" w:hAnsi="Times New Roman" w:cs="Times New Roman"/>
        </w:rPr>
      </w:pPr>
    </w:p>
    <w:p w:rsidR="002B0234" w:rsidRDefault="002B0234" w:rsidP="004663A9">
      <w:pPr>
        <w:pStyle w:val="a8"/>
        <w:rPr>
          <w:rFonts w:ascii="Times New Roman" w:hAnsi="Times New Roman" w:cs="Times New Roman"/>
        </w:rPr>
      </w:pPr>
    </w:p>
    <w:p w:rsidR="002B0234" w:rsidRDefault="002B0234" w:rsidP="004663A9">
      <w:pPr>
        <w:pStyle w:val="a8"/>
        <w:rPr>
          <w:rFonts w:ascii="Times New Roman" w:hAnsi="Times New Roman" w:cs="Times New Roman"/>
        </w:rPr>
      </w:pPr>
    </w:p>
    <w:p w:rsidR="002B0234" w:rsidRDefault="002B0234" w:rsidP="004663A9">
      <w:pPr>
        <w:pStyle w:val="a8"/>
        <w:rPr>
          <w:rFonts w:ascii="Times New Roman" w:hAnsi="Times New Roman" w:cs="Times New Roman"/>
        </w:rPr>
      </w:pPr>
    </w:p>
    <w:p w:rsidR="002B0234" w:rsidRDefault="002B0234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0B4876" w:rsidRDefault="000B4876" w:rsidP="004663A9">
      <w:pPr>
        <w:pStyle w:val="a8"/>
        <w:rPr>
          <w:rFonts w:ascii="Times New Roman" w:hAnsi="Times New Roman" w:cs="Times New Roman"/>
        </w:rPr>
      </w:pPr>
    </w:p>
    <w:p w:rsidR="003A740B" w:rsidRPr="003A740B" w:rsidRDefault="003A740B" w:rsidP="003A74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Таблица 3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3A740B">
        <w:rPr>
          <w:rFonts w:ascii="Times New Roman" w:hAnsi="Times New Roman" w:cs="Times New Roman"/>
          <w:sz w:val="24"/>
          <w:szCs w:val="24"/>
        </w:rPr>
        <w:t>СВЕДЕНИЯ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3A740B" w:rsidRPr="003A740B" w:rsidRDefault="003A740B" w:rsidP="003A74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3A740B" w:rsidRPr="003A740B" w:rsidTr="00AE60C9">
        <w:tc>
          <w:tcPr>
            <w:tcW w:w="85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A740B" w:rsidRPr="003A740B" w:rsidTr="00AE60C9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740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3A740B" w:rsidTr="00AE60C9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0B" w:rsidRPr="003A740B" w:rsidRDefault="003A740B" w:rsidP="003A740B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3A740B" w:rsidRPr="003A740B" w:rsidTr="00AE60C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</w:t>
            </w:r>
          </w:p>
          <w:p w:rsidR="003A740B" w:rsidRPr="003A740B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2B0234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sectPr w:rsidR="001510B0" w:rsidSect="00A31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352"/>
    <w:multiLevelType w:val="multilevel"/>
    <w:tmpl w:val="A43E8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860"/>
    <w:multiLevelType w:val="multilevel"/>
    <w:tmpl w:val="A1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F3B"/>
    <w:multiLevelType w:val="multilevel"/>
    <w:tmpl w:val="F71CA8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8E2ACD"/>
    <w:multiLevelType w:val="multilevel"/>
    <w:tmpl w:val="4F54E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7CA"/>
    <w:multiLevelType w:val="multilevel"/>
    <w:tmpl w:val="9A4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CA4"/>
    <w:multiLevelType w:val="multilevel"/>
    <w:tmpl w:val="EC16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B3BDB"/>
    <w:multiLevelType w:val="multilevel"/>
    <w:tmpl w:val="0980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873"/>
    <w:multiLevelType w:val="multilevel"/>
    <w:tmpl w:val="57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49D0"/>
    <w:multiLevelType w:val="multilevel"/>
    <w:tmpl w:val="E0D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812BF"/>
    <w:multiLevelType w:val="multilevel"/>
    <w:tmpl w:val="A49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2F03"/>
    <w:multiLevelType w:val="multilevel"/>
    <w:tmpl w:val="89223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45662"/>
    <w:multiLevelType w:val="multilevel"/>
    <w:tmpl w:val="61A6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4865"/>
    <w:multiLevelType w:val="multilevel"/>
    <w:tmpl w:val="006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481E"/>
    <w:multiLevelType w:val="multilevel"/>
    <w:tmpl w:val="B4049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5E7"/>
    <w:multiLevelType w:val="multilevel"/>
    <w:tmpl w:val="CB9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658"/>
    <w:rsid w:val="00015640"/>
    <w:rsid w:val="00022BB3"/>
    <w:rsid w:val="000238BE"/>
    <w:rsid w:val="00034257"/>
    <w:rsid w:val="000561AE"/>
    <w:rsid w:val="000907D9"/>
    <w:rsid w:val="000B02ED"/>
    <w:rsid w:val="000B418B"/>
    <w:rsid w:val="000B4876"/>
    <w:rsid w:val="000B52DF"/>
    <w:rsid w:val="000C435C"/>
    <w:rsid w:val="000D0916"/>
    <w:rsid w:val="000E732A"/>
    <w:rsid w:val="00104904"/>
    <w:rsid w:val="00112440"/>
    <w:rsid w:val="00130010"/>
    <w:rsid w:val="001510B0"/>
    <w:rsid w:val="001553C8"/>
    <w:rsid w:val="001672B9"/>
    <w:rsid w:val="001C2403"/>
    <w:rsid w:val="001F4555"/>
    <w:rsid w:val="002258B6"/>
    <w:rsid w:val="00225902"/>
    <w:rsid w:val="002311F4"/>
    <w:rsid w:val="00235629"/>
    <w:rsid w:val="002506F5"/>
    <w:rsid w:val="00270D7D"/>
    <w:rsid w:val="002933AA"/>
    <w:rsid w:val="00297CB0"/>
    <w:rsid w:val="002A1E60"/>
    <w:rsid w:val="002B0234"/>
    <w:rsid w:val="002B1F46"/>
    <w:rsid w:val="002B638A"/>
    <w:rsid w:val="002C1986"/>
    <w:rsid w:val="002C531F"/>
    <w:rsid w:val="002D38F9"/>
    <w:rsid w:val="002F2543"/>
    <w:rsid w:val="002F370A"/>
    <w:rsid w:val="00332135"/>
    <w:rsid w:val="00333506"/>
    <w:rsid w:val="0034110C"/>
    <w:rsid w:val="003569A6"/>
    <w:rsid w:val="003656CB"/>
    <w:rsid w:val="00376480"/>
    <w:rsid w:val="003878C3"/>
    <w:rsid w:val="0039232C"/>
    <w:rsid w:val="00395FB0"/>
    <w:rsid w:val="003A0ABC"/>
    <w:rsid w:val="003A0C81"/>
    <w:rsid w:val="003A740B"/>
    <w:rsid w:val="003A7FAB"/>
    <w:rsid w:val="003C11F8"/>
    <w:rsid w:val="003C1C08"/>
    <w:rsid w:val="003D5B90"/>
    <w:rsid w:val="003D5C9C"/>
    <w:rsid w:val="003E08F7"/>
    <w:rsid w:val="003E3936"/>
    <w:rsid w:val="003E7F62"/>
    <w:rsid w:val="00402C5E"/>
    <w:rsid w:val="004207E7"/>
    <w:rsid w:val="00427352"/>
    <w:rsid w:val="00452910"/>
    <w:rsid w:val="004614C7"/>
    <w:rsid w:val="004663A9"/>
    <w:rsid w:val="004F0402"/>
    <w:rsid w:val="00506E16"/>
    <w:rsid w:val="005301DD"/>
    <w:rsid w:val="00530F82"/>
    <w:rsid w:val="00551A40"/>
    <w:rsid w:val="00587B2B"/>
    <w:rsid w:val="00593A67"/>
    <w:rsid w:val="005A46DE"/>
    <w:rsid w:val="005A7910"/>
    <w:rsid w:val="005D0502"/>
    <w:rsid w:val="005E6816"/>
    <w:rsid w:val="00605383"/>
    <w:rsid w:val="0060791F"/>
    <w:rsid w:val="00610E8D"/>
    <w:rsid w:val="006310A3"/>
    <w:rsid w:val="0065075E"/>
    <w:rsid w:val="00651326"/>
    <w:rsid w:val="006630A3"/>
    <w:rsid w:val="00663EF1"/>
    <w:rsid w:val="00671E16"/>
    <w:rsid w:val="006763EA"/>
    <w:rsid w:val="006B5D20"/>
    <w:rsid w:val="006D3C37"/>
    <w:rsid w:val="006F4ECA"/>
    <w:rsid w:val="007127F6"/>
    <w:rsid w:val="007B4AA3"/>
    <w:rsid w:val="007D601B"/>
    <w:rsid w:val="007E48C7"/>
    <w:rsid w:val="007F679D"/>
    <w:rsid w:val="008020E0"/>
    <w:rsid w:val="00810658"/>
    <w:rsid w:val="00840DD5"/>
    <w:rsid w:val="00865F69"/>
    <w:rsid w:val="00882699"/>
    <w:rsid w:val="0088332C"/>
    <w:rsid w:val="0089122E"/>
    <w:rsid w:val="008962EA"/>
    <w:rsid w:val="008A5203"/>
    <w:rsid w:val="008B2081"/>
    <w:rsid w:val="008C0475"/>
    <w:rsid w:val="008C2ABA"/>
    <w:rsid w:val="008D00DE"/>
    <w:rsid w:val="008E2209"/>
    <w:rsid w:val="008E2A13"/>
    <w:rsid w:val="009269BA"/>
    <w:rsid w:val="00932AA2"/>
    <w:rsid w:val="00992309"/>
    <w:rsid w:val="009B07F0"/>
    <w:rsid w:val="009B27C2"/>
    <w:rsid w:val="009B5DD7"/>
    <w:rsid w:val="009C7C91"/>
    <w:rsid w:val="009D1076"/>
    <w:rsid w:val="00A04041"/>
    <w:rsid w:val="00A12578"/>
    <w:rsid w:val="00A30501"/>
    <w:rsid w:val="00A31055"/>
    <w:rsid w:val="00A31BF3"/>
    <w:rsid w:val="00A330DB"/>
    <w:rsid w:val="00A603AF"/>
    <w:rsid w:val="00A6166D"/>
    <w:rsid w:val="00A72D21"/>
    <w:rsid w:val="00A74202"/>
    <w:rsid w:val="00A75A92"/>
    <w:rsid w:val="00A7673B"/>
    <w:rsid w:val="00AA2C4D"/>
    <w:rsid w:val="00AE60C9"/>
    <w:rsid w:val="00AE6D2F"/>
    <w:rsid w:val="00AE6DA6"/>
    <w:rsid w:val="00B0379A"/>
    <w:rsid w:val="00B34045"/>
    <w:rsid w:val="00B56F64"/>
    <w:rsid w:val="00B60980"/>
    <w:rsid w:val="00BC0CD1"/>
    <w:rsid w:val="00BE06E6"/>
    <w:rsid w:val="00BE0D0B"/>
    <w:rsid w:val="00BE26BE"/>
    <w:rsid w:val="00C0621B"/>
    <w:rsid w:val="00C0669F"/>
    <w:rsid w:val="00C101C4"/>
    <w:rsid w:val="00C51BEE"/>
    <w:rsid w:val="00C63E7B"/>
    <w:rsid w:val="00CB38E7"/>
    <w:rsid w:val="00CD6EAF"/>
    <w:rsid w:val="00CF3CB0"/>
    <w:rsid w:val="00D00C51"/>
    <w:rsid w:val="00D16816"/>
    <w:rsid w:val="00D4558B"/>
    <w:rsid w:val="00D51E39"/>
    <w:rsid w:val="00D633DC"/>
    <w:rsid w:val="00D81003"/>
    <w:rsid w:val="00E1279F"/>
    <w:rsid w:val="00E13EE0"/>
    <w:rsid w:val="00E1410E"/>
    <w:rsid w:val="00E62DC9"/>
    <w:rsid w:val="00E92053"/>
    <w:rsid w:val="00E9436C"/>
    <w:rsid w:val="00E95392"/>
    <w:rsid w:val="00EB7569"/>
    <w:rsid w:val="00EE3015"/>
    <w:rsid w:val="00F11E45"/>
    <w:rsid w:val="00F26BBD"/>
    <w:rsid w:val="00F340BC"/>
    <w:rsid w:val="00F46B60"/>
    <w:rsid w:val="00F65955"/>
    <w:rsid w:val="00F762AF"/>
    <w:rsid w:val="00F86632"/>
    <w:rsid w:val="00FA0B78"/>
    <w:rsid w:val="00FA386F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658"/>
    <w:rPr>
      <w:color w:val="800080"/>
      <w:u w:val="single"/>
    </w:rPr>
  </w:style>
  <w:style w:type="character" w:styleId="a6">
    <w:name w:val="Emphasis"/>
    <w:basedOn w:val="a0"/>
    <w:uiPriority w:val="20"/>
    <w:qFormat/>
    <w:rsid w:val="00810658"/>
    <w:rPr>
      <w:i/>
      <w:iCs/>
    </w:rPr>
  </w:style>
  <w:style w:type="character" w:styleId="a7">
    <w:name w:val="Strong"/>
    <w:basedOn w:val="a0"/>
    <w:uiPriority w:val="22"/>
    <w:qFormat/>
    <w:rsid w:val="00810658"/>
    <w:rPr>
      <w:b/>
      <w:bCs/>
    </w:rPr>
  </w:style>
  <w:style w:type="paragraph" w:customStyle="1" w:styleId="14">
    <w:name w:val="Обычный + 14 пт"/>
    <w:basedOn w:val="a"/>
    <w:rsid w:val="000907D9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styleId="a8">
    <w:name w:val="No Spacing"/>
    <w:link w:val="a9"/>
    <w:qFormat/>
    <w:rsid w:val="000907D9"/>
    <w:pPr>
      <w:spacing w:after="0" w:line="240" w:lineRule="auto"/>
    </w:pPr>
  </w:style>
  <w:style w:type="paragraph" w:customStyle="1" w:styleId="ConsPlusCell">
    <w:name w:val="ConsPlusCell"/>
    <w:uiPriority w:val="99"/>
    <w:rsid w:val="003A0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"/>
    <w:uiPriority w:val="99"/>
    <w:rsid w:val="006763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6763E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Сноска_"/>
    <w:link w:val="ac"/>
    <w:rsid w:val="00A310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A31055"/>
    <w:pPr>
      <w:widowControl w:val="0"/>
      <w:shd w:val="clear" w:color="auto" w:fill="FFFFFF"/>
      <w:spacing w:after="0" w:line="240" w:lineRule="auto"/>
      <w:ind w:left="940" w:right="680"/>
      <w:jc w:val="both"/>
    </w:pPr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3C1C08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locked/>
    <w:rsid w:val="00E1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B60D-AD80-4E0E-8BA3-9D79EF9C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2021-03-30T08:02:00Z</cp:lastPrinted>
  <dcterms:created xsi:type="dcterms:W3CDTF">2021-03-30T07:51:00Z</dcterms:created>
  <dcterms:modified xsi:type="dcterms:W3CDTF">2021-03-30T08:03:00Z</dcterms:modified>
</cp:coreProperties>
</file>