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РОСТОВСКАЯ ОБЛАСТЬ</w:t>
      </w:r>
    </w:p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DF539A" w:rsidRPr="009B3B52" w:rsidRDefault="00DF539A" w:rsidP="00DF539A">
      <w:pPr>
        <w:jc w:val="center"/>
        <w:rPr>
          <w:bCs/>
          <w:color w:val="000000"/>
          <w:sz w:val="16"/>
          <w:szCs w:val="16"/>
        </w:rPr>
      </w:pPr>
    </w:p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DF539A" w:rsidRPr="009B3B52" w:rsidRDefault="00DF539A" w:rsidP="00DF539A">
      <w:pPr>
        <w:jc w:val="center"/>
        <w:rPr>
          <w:bCs/>
          <w:color w:val="000000"/>
          <w:sz w:val="16"/>
          <w:szCs w:val="16"/>
        </w:rPr>
      </w:pPr>
    </w:p>
    <w:p w:rsidR="00DF539A" w:rsidRDefault="00DF539A" w:rsidP="00DF539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DF539A" w:rsidRPr="009B3B52" w:rsidRDefault="00DF539A" w:rsidP="00DF539A">
      <w:pPr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3279"/>
        <w:gridCol w:w="3296"/>
        <w:gridCol w:w="3280"/>
      </w:tblGrid>
      <w:tr w:rsidR="00DF539A" w:rsidTr="00DF539A">
        <w:tc>
          <w:tcPr>
            <w:tcW w:w="3322" w:type="dxa"/>
            <w:hideMark/>
          </w:tcPr>
          <w:p w:rsidR="00DF539A" w:rsidRDefault="00DF539A" w:rsidP="009B3B5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9B3B52">
              <w:rPr>
                <w:bCs/>
                <w:color w:val="000000"/>
                <w:sz w:val="28"/>
                <w:szCs w:val="28"/>
              </w:rPr>
              <w:t>25.05.2022</w:t>
            </w:r>
          </w:p>
        </w:tc>
        <w:tc>
          <w:tcPr>
            <w:tcW w:w="3322" w:type="dxa"/>
            <w:hideMark/>
          </w:tcPr>
          <w:p w:rsidR="00DF539A" w:rsidRDefault="00DF539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hideMark/>
          </w:tcPr>
          <w:p w:rsidR="00DF539A" w:rsidRDefault="00DF539A" w:rsidP="009B3B5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  <w:r w:rsidR="009B3B52">
              <w:rPr>
                <w:bCs/>
                <w:color w:val="000000"/>
                <w:sz w:val="28"/>
                <w:szCs w:val="28"/>
              </w:rPr>
              <w:t xml:space="preserve"> 78.13/431-П</w:t>
            </w:r>
          </w:p>
        </w:tc>
      </w:tr>
    </w:tbl>
    <w:p w:rsidR="00797672" w:rsidRDefault="00797672" w:rsidP="009B3B52">
      <w:pPr>
        <w:widowControl w:val="0"/>
        <w:spacing w:line="226" w:lineRule="auto"/>
        <w:outlineLvl w:val="0"/>
        <w:rPr>
          <w:b/>
          <w:sz w:val="28"/>
          <w:szCs w:val="28"/>
        </w:rPr>
      </w:pPr>
    </w:p>
    <w:p w:rsidR="00A15D69" w:rsidRDefault="00A15D69" w:rsidP="00A15D69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624A4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B62290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Администрации </w:t>
      </w:r>
    </w:p>
    <w:p w:rsidR="00A15D69" w:rsidRDefault="00A15D69" w:rsidP="00A15D69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Константиновского </w:t>
      </w:r>
      <w:r w:rsidR="00DF539A">
        <w:rPr>
          <w:b/>
          <w:sz w:val="28"/>
          <w:szCs w:val="28"/>
        </w:rPr>
        <w:t>городского поселения</w:t>
      </w:r>
      <w:r w:rsidR="00D85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DF539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DF539A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</w:t>
      </w:r>
      <w:r w:rsidR="00DF539A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№ </w:t>
      </w:r>
      <w:r w:rsidR="00DF539A">
        <w:rPr>
          <w:b/>
          <w:sz w:val="28"/>
          <w:szCs w:val="28"/>
        </w:rPr>
        <w:t>73 « О мерах по обеспечению исполнения бюджета Константиновского городского поселения»</w:t>
      </w:r>
    </w:p>
    <w:p w:rsidR="00797672" w:rsidRPr="009B3B52" w:rsidRDefault="00797672" w:rsidP="009B3B52">
      <w:pPr>
        <w:widowControl w:val="0"/>
        <w:spacing w:line="226" w:lineRule="auto"/>
        <w:outlineLvl w:val="0"/>
        <w:rPr>
          <w:b/>
          <w:sz w:val="16"/>
          <w:szCs w:val="16"/>
        </w:rPr>
      </w:pPr>
    </w:p>
    <w:p w:rsidR="00A15D69" w:rsidRDefault="00B32264" w:rsidP="00A15D69">
      <w:pPr>
        <w:spacing w:line="226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обеспечения исполнения решения Собрания депутатов Константиновского городского поселения</w:t>
      </w:r>
      <w:r w:rsidR="00797672">
        <w:rPr>
          <w:bCs/>
          <w:sz w:val="28"/>
          <w:szCs w:val="28"/>
        </w:rPr>
        <w:t xml:space="preserve"> о бюджете Константиновского городского поселения на текущий финансовый год и плановый период,</w:t>
      </w:r>
      <w:r>
        <w:rPr>
          <w:bCs/>
          <w:sz w:val="28"/>
          <w:szCs w:val="28"/>
        </w:rPr>
        <w:t xml:space="preserve"> </w:t>
      </w:r>
      <w:r w:rsidR="00797672">
        <w:rPr>
          <w:bCs/>
          <w:sz w:val="28"/>
          <w:szCs w:val="28"/>
        </w:rPr>
        <w:t>в</w:t>
      </w:r>
      <w:r w:rsidR="00E14797" w:rsidRPr="00417846">
        <w:rPr>
          <w:bCs/>
          <w:sz w:val="28"/>
          <w:szCs w:val="28"/>
        </w:rPr>
        <w:t xml:space="preserve"> соответствии с пунктом 5 </w:t>
      </w:r>
      <w:r w:rsidR="00E14797">
        <w:rPr>
          <w:bCs/>
          <w:sz w:val="28"/>
          <w:szCs w:val="28"/>
        </w:rPr>
        <w:t>п</w:t>
      </w:r>
      <w:r w:rsidR="00E14797" w:rsidRPr="00417846">
        <w:rPr>
          <w:bCs/>
          <w:sz w:val="28"/>
          <w:szCs w:val="28"/>
        </w:rPr>
        <w:t>остановления Правительства Российской Федерации от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29.03.2022 №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="00E14797" w:rsidRPr="00417846">
        <w:rPr>
          <w:bCs/>
          <w:spacing w:val="-2"/>
          <w:sz w:val="28"/>
          <w:szCs w:val="28"/>
        </w:rPr>
        <w:t>и</w:t>
      </w:r>
      <w:r w:rsidR="00E14797" w:rsidRPr="00325CFD">
        <w:rPr>
          <w:bCs/>
          <w:spacing w:val="-2"/>
          <w:sz w:val="28"/>
          <w:szCs w:val="28"/>
          <w:lang w:val="en-US"/>
        </w:rPr>
        <w:t> </w:t>
      </w:r>
      <w:r w:rsidR="00E14797"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="00E14797" w:rsidRPr="00417846">
        <w:rPr>
          <w:bCs/>
          <w:sz w:val="28"/>
          <w:szCs w:val="28"/>
        </w:rPr>
        <w:t>(муниципальных) контрактов в 2022 году»</w:t>
      </w:r>
      <w:r w:rsidR="00F02599">
        <w:rPr>
          <w:bCs/>
          <w:sz w:val="28"/>
          <w:szCs w:val="28"/>
        </w:rPr>
        <w:t>,</w:t>
      </w:r>
      <w:r w:rsidR="00797672">
        <w:rPr>
          <w:bCs/>
          <w:sz w:val="28"/>
          <w:szCs w:val="28"/>
        </w:rPr>
        <w:t xml:space="preserve"> </w:t>
      </w:r>
      <w:r w:rsidR="00E14797">
        <w:rPr>
          <w:bCs/>
          <w:sz w:val="28"/>
          <w:szCs w:val="28"/>
        </w:rPr>
        <w:t xml:space="preserve"> </w:t>
      </w:r>
      <w:r w:rsidR="00B62290">
        <w:rPr>
          <w:sz w:val="28"/>
          <w:szCs w:val="28"/>
        </w:rPr>
        <w:t xml:space="preserve">Администрация Константиновского </w:t>
      </w:r>
      <w:r w:rsidR="00DF539A">
        <w:rPr>
          <w:sz w:val="28"/>
          <w:szCs w:val="28"/>
        </w:rPr>
        <w:t>городского</w:t>
      </w:r>
      <w:proofErr w:type="gramEnd"/>
      <w:r w:rsidR="00DF539A">
        <w:rPr>
          <w:sz w:val="28"/>
          <w:szCs w:val="28"/>
        </w:rPr>
        <w:t xml:space="preserve"> поселения</w:t>
      </w:r>
      <w:r w:rsidR="00B62290">
        <w:rPr>
          <w:sz w:val="28"/>
          <w:szCs w:val="28"/>
        </w:rPr>
        <w:t xml:space="preserve"> </w:t>
      </w:r>
      <w:proofErr w:type="spellStart"/>
      <w:proofErr w:type="gramStart"/>
      <w:r w:rsidR="00B62290" w:rsidRPr="00B62290">
        <w:rPr>
          <w:b/>
          <w:sz w:val="28"/>
          <w:szCs w:val="28"/>
        </w:rPr>
        <w:t>п</w:t>
      </w:r>
      <w:proofErr w:type="spellEnd"/>
      <w:proofErr w:type="gramEnd"/>
      <w:r w:rsidR="00B62290" w:rsidRPr="00B62290">
        <w:rPr>
          <w:b/>
          <w:sz w:val="28"/>
          <w:szCs w:val="28"/>
        </w:rPr>
        <w:t xml:space="preserve"> о с т а </w:t>
      </w:r>
      <w:proofErr w:type="spellStart"/>
      <w:r w:rsidR="00B62290" w:rsidRPr="00B62290">
        <w:rPr>
          <w:b/>
          <w:sz w:val="28"/>
          <w:szCs w:val="28"/>
        </w:rPr>
        <w:t>н</w:t>
      </w:r>
      <w:proofErr w:type="spellEnd"/>
      <w:r w:rsidR="00B62290" w:rsidRPr="00B62290">
        <w:rPr>
          <w:b/>
          <w:sz w:val="28"/>
          <w:szCs w:val="28"/>
        </w:rPr>
        <w:t xml:space="preserve"> о в л я е т</w:t>
      </w:r>
      <w:r w:rsidR="00A15D69">
        <w:rPr>
          <w:sz w:val="28"/>
          <w:szCs w:val="28"/>
        </w:rPr>
        <w:t>:</w:t>
      </w:r>
    </w:p>
    <w:p w:rsidR="00835C3D" w:rsidRPr="009B3B52" w:rsidRDefault="00835C3D" w:rsidP="00A15D69">
      <w:pPr>
        <w:spacing w:line="226" w:lineRule="auto"/>
        <w:ind w:firstLine="709"/>
        <w:jc w:val="both"/>
        <w:rPr>
          <w:sz w:val="16"/>
          <w:szCs w:val="16"/>
        </w:rPr>
      </w:pPr>
    </w:p>
    <w:p w:rsidR="00797672" w:rsidRDefault="00624A41" w:rsidP="00A15D69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Константиновского городского поселения от 12.02.2021 № 73 « О мерах по обеспечению исполнения бюджета Константиновского городского поселения» следующие изменения</w:t>
      </w:r>
      <w:r w:rsidRPr="00624A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35C3D" w:rsidRDefault="00835C3D" w:rsidP="00835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A41">
        <w:rPr>
          <w:sz w:val="28"/>
          <w:szCs w:val="28"/>
        </w:rPr>
        <w:t>1.</w:t>
      </w:r>
      <w:r>
        <w:rPr>
          <w:sz w:val="28"/>
          <w:szCs w:val="28"/>
        </w:rPr>
        <w:t xml:space="preserve"> Подпункт 2.3 пункта 2</w:t>
      </w:r>
      <w:r w:rsidR="00624A41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признать утратившим силу.</w:t>
      </w:r>
    </w:p>
    <w:p w:rsidR="00F02599" w:rsidRPr="007C29FE" w:rsidRDefault="00F02599" w:rsidP="00F025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29FE">
        <w:rPr>
          <w:sz w:val="28"/>
          <w:szCs w:val="28"/>
        </w:rPr>
        <w:t>. Пункт</w:t>
      </w:r>
      <w:r>
        <w:rPr>
          <w:sz w:val="28"/>
          <w:szCs w:val="28"/>
        </w:rPr>
        <w:t> 7</w:t>
      </w:r>
      <w:r w:rsidR="00624A41">
        <w:rPr>
          <w:sz w:val="28"/>
          <w:szCs w:val="28"/>
        </w:rPr>
        <w:t xml:space="preserve"> постановления</w:t>
      </w:r>
      <w:r w:rsidRPr="007C29FE">
        <w:rPr>
          <w:sz w:val="28"/>
          <w:szCs w:val="28"/>
        </w:rPr>
        <w:t xml:space="preserve"> изложить в редакции:</w:t>
      </w:r>
    </w:p>
    <w:p w:rsidR="00F02599" w:rsidRPr="007C29FE" w:rsidRDefault="00F02599" w:rsidP="00F02599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C29FE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7C29FE">
        <w:rPr>
          <w:sz w:val="28"/>
          <w:szCs w:val="28"/>
        </w:rPr>
        <w:t>. </w:t>
      </w:r>
      <w:proofErr w:type="gramStart"/>
      <w:r w:rsidRPr="0000356B">
        <w:rPr>
          <w:spacing w:val="-4"/>
          <w:sz w:val="28"/>
          <w:szCs w:val="28"/>
        </w:rPr>
        <w:t>Установить, что соглашения (договоры) между главным распорядителем</w:t>
      </w:r>
      <w:r w:rsidRPr="007C29FE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7C29FE">
        <w:rPr>
          <w:sz w:val="28"/>
          <w:szCs w:val="28"/>
        </w:rPr>
        <w:t xml:space="preserve">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</w:t>
      </w:r>
      <w:r>
        <w:rPr>
          <w:sz w:val="28"/>
          <w:szCs w:val="28"/>
        </w:rPr>
        <w:t>–</w:t>
      </w:r>
      <w:r w:rsidRPr="007C29FE">
        <w:rPr>
          <w:sz w:val="28"/>
          <w:szCs w:val="28"/>
        </w:rPr>
        <w:t xml:space="preserve"> производителю товаров (работ, услуг), некоммерческой организации, не являющейся казенным учреждением, о предоставлении субсидии из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7C29FE">
        <w:rPr>
          <w:sz w:val="28"/>
          <w:szCs w:val="28"/>
        </w:rPr>
        <w:t xml:space="preserve"> заключаются в соответствии с типовой формой, установленной </w:t>
      </w:r>
      <w:r>
        <w:rPr>
          <w:sz w:val="28"/>
          <w:szCs w:val="28"/>
        </w:rPr>
        <w:t>Администрацией</w:t>
      </w:r>
      <w:proofErr w:type="gramEnd"/>
      <w:r>
        <w:rPr>
          <w:sz w:val="28"/>
          <w:szCs w:val="28"/>
        </w:rPr>
        <w:t xml:space="preserve"> Константиновского городского поселения для </w:t>
      </w:r>
      <w:r w:rsidRPr="007C29FE">
        <w:rPr>
          <w:sz w:val="28"/>
          <w:szCs w:val="28"/>
        </w:rPr>
        <w:t xml:space="preserve">соответствующего вида субсидии, за исключением субсидий на финансовое обеспечение расходных обязательств </w:t>
      </w:r>
      <w:r>
        <w:rPr>
          <w:sz w:val="28"/>
          <w:szCs w:val="28"/>
        </w:rPr>
        <w:t xml:space="preserve">Константиновского городского поселения,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за </w:t>
      </w:r>
      <w:r w:rsidRPr="007C29FE">
        <w:rPr>
          <w:sz w:val="28"/>
          <w:szCs w:val="28"/>
        </w:rPr>
        <w:t xml:space="preserve">счет межбюджетных трансфертов, предоставляемых бюджету </w:t>
      </w:r>
      <w:r>
        <w:rPr>
          <w:sz w:val="28"/>
          <w:szCs w:val="28"/>
        </w:rPr>
        <w:lastRenderedPageBreak/>
        <w:t>Константиновского городского поселения</w:t>
      </w:r>
      <w:r w:rsidRPr="007C29FE">
        <w:rPr>
          <w:sz w:val="28"/>
          <w:szCs w:val="28"/>
        </w:rPr>
        <w:t xml:space="preserve"> из  бюджета</w:t>
      </w:r>
      <w:r>
        <w:rPr>
          <w:sz w:val="28"/>
          <w:szCs w:val="28"/>
        </w:rPr>
        <w:t xml:space="preserve"> Константиновского района за счет межбюджетных трансфертов, предоставляемых бюджету Константиновского района из областного бюджета</w:t>
      </w:r>
      <w:r w:rsidRPr="007C29FE">
        <w:rPr>
          <w:sz w:val="28"/>
          <w:szCs w:val="28"/>
        </w:rPr>
        <w:t>.</w:t>
      </w:r>
    </w:p>
    <w:p w:rsidR="00F02599" w:rsidRPr="007C29FE" w:rsidRDefault="00F02599" w:rsidP="00F0259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7C29FE">
        <w:rPr>
          <w:sz w:val="28"/>
          <w:szCs w:val="28"/>
        </w:rPr>
        <w:t>Соглашения (договоры) между главным распорядителем средств бюджета</w:t>
      </w:r>
      <w:r>
        <w:rPr>
          <w:sz w:val="28"/>
          <w:szCs w:val="28"/>
        </w:rPr>
        <w:t xml:space="preserve"> Константиновского городского поселения</w:t>
      </w:r>
      <w:r w:rsidRPr="007C29FE">
        <w:rPr>
          <w:sz w:val="28"/>
          <w:szCs w:val="28"/>
        </w:rPr>
        <w:t xml:space="preserve"> и получателем субсидии, предоставленной юридическому </w:t>
      </w:r>
      <w:r w:rsidRPr="0000356B">
        <w:rPr>
          <w:spacing w:val="-6"/>
          <w:sz w:val="28"/>
          <w:szCs w:val="28"/>
        </w:rPr>
        <w:t>лицу (за исключением субсидии муниципальному учреждению),</w:t>
      </w:r>
      <w:r w:rsidRPr="007C29FE">
        <w:rPr>
          <w:sz w:val="28"/>
          <w:szCs w:val="28"/>
        </w:rPr>
        <w:t xml:space="preserve"> индивидуальному предпринимателю, а также физическому лицу </w:t>
      </w:r>
      <w:r>
        <w:rPr>
          <w:sz w:val="28"/>
          <w:szCs w:val="28"/>
        </w:rPr>
        <w:t>–</w:t>
      </w:r>
      <w:r w:rsidRPr="007C29FE">
        <w:rPr>
          <w:sz w:val="28"/>
          <w:szCs w:val="28"/>
        </w:rPr>
        <w:t xml:space="preserve"> производителю товаров (работ, услуг),</w:t>
      </w:r>
      <w:r>
        <w:rPr>
          <w:sz w:val="28"/>
          <w:szCs w:val="28"/>
        </w:rPr>
        <w:t xml:space="preserve"> некоммерческой организации, не </w:t>
      </w:r>
      <w:r w:rsidRPr="007C29FE">
        <w:rPr>
          <w:sz w:val="28"/>
          <w:szCs w:val="28"/>
        </w:rPr>
        <w:t>являющейся казенным учреждение</w:t>
      </w:r>
      <w:r>
        <w:rPr>
          <w:sz w:val="28"/>
          <w:szCs w:val="28"/>
        </w:rPr>
        <w:t>м, о предоставлении субсидии на </w:t>
      </w:r>
      <w:r w:rsidRPr="007C29FE">
        <w:rPr>
          <w:sz w:val="28"/>
          <w:szCs w:val="28"/>
        </w:rPr>
        <w:t xml:space="preserve">финансовое обеспечение расходных обязательств </w:t>
      </w:r>
      <w:r>
        <w:rPr>
          <w:sz w:val="28"/>
          <w:szCs w:val="28"/>
        </w:rPr>
        <w:t>Константиновского городского поселения</w:t>
      </w:r>
      <w:r w:rsidRPr="007C29FE">
        <w:rPr>
          <w:sz w:val="28"/>
          <w:szCs w:val="28"/>
        </w:rPr>
        <w:t xml:space="preserve">, </w:t>
      </w:r>
      <w:proofErr w:type="spellStart"/>
      <w:r w:rsidRPr="007C29FE">
        <w:rPr>
          <w:sz w:val="28"/>
          <w:szCs w:val="28"/>
        </w:rPr>
        <w:t>софинансируемых</w:t>
      </w:r>
      <w:proofErr w:type="spellEnd"/>
      <w:r w:rsidRPr="007C29FE">
        <w:rPr>
          <w:sz w:val="28"/>
          <w:szCs w:val="28"/>
        </w:rPr>
        <w:t xml:space="preserve"> за счет межбюджетных трансфертов, предоставляемых бюджету </w:t>
      </w:r>
      <w:r>
        <w:rPr>
          <w:sz w:val="28"/>
          <w:szCs w:val="28"/>
        </w:rPr>
        <w:t>Константиновского городского поселения</w:t>
      </w:r>
      <w:r w:rsidRPr="007C29FE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Константиновского района за счет межбюджетных трансфертов, предоставляемых бюджету Константиновского района из областного бюджета, заключаются в </w:t>
      </w:r>
      <w:r w:rsidRPr="007C29FE">
        <w:rPr>
          <w:sz w:val="28"/>
          <w:szCs w:val="28"/>
        </w:rPr>
        <w:t xml:space="preserve">соответствии с типовой формой, установленной Министерством финансов </w:t>
      </w:r>
      <w:r>
        <w:rPr>
          <w:sz w:val="28"/>
          <w:szCs w:val="28"/>
        </w:rPr>
        <w:t>Ростовской области</w:t>
      </w:r>
      <w:r w:rsidRPr="007C29FE">
        <w:rPr>
          <w:sz w:val="28"/>
          <w:szCs w:val="28"/>
        </w:rPr>
        <w:t xml:space="preserve"> для соответствующего вида субсидии.</w:t>
      </w:r>
    </w:p>
    <w:p w:rsidR="00F02599" w:rsidRPr="007C29FE" w:rsidRDefault="00F02599" w:rsidP="00F0259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C29FE">
        <w:rPr>
          <w:sz w:val="28"/>
          <w:szCs w:val="28"/>
        </w:rPr>
        <w:t xml:space="preserve">Сроки и порядок заключения соглашений (договоров) о предоставлении субсидий юридическим лицам (за исключением </w:t>
      </w:r>
      <w:r w:rsidRPr="0000356B">
        <w:rPr>
          <w:spacing w:val="-4"/>
          <w:sz w:val="28"/>
          <w:szCs w:val="28"/>
        </w:rPr>
        <w:t>муниципальных учреждений), индивидуальным предпринимателям, физическим</w:t>
      </w:r>
      <w:r w:rsidRPr="007C29FE">
        <w:rPr>
          <w:sz w:val="28"/>
          <w:szCs w:val="28"/>
        </w:rPr>
        <w:t xml:space="preserve"> </w:t>
      </w:r>
      <w:r w:rsidRPr="00392890">
        <w:rPr>
          <w:spacing w:val="-6"/>
          <w:sz w:val="28"/>
          <w:szCs w:val="28"/>
        </w:rPr>
        <w:t>лицам и некоммерческим организациям, не являющимся казенными учреждениями,</w:t>
      </w:r>
      <w:r w:rsidRPr="0000356B">
        <w:rPr>
          <w:sz w:val="28"/>
          <w:szCs w:val="28"/>
        </w:rPr>
        <w:t xml:space="preserve"> дополнительных соглашений к соглашениям, предусматривающим</w:t>
      </w:r>
      <w:r>
        <w:rPr>
          <w:sz w:val="28"/>
          <w:szCs w:val="28"/>
        </w:rPr>
        <w:t xml:space="preserve"> внесение в </w:t>
      </w:r>
      <w:r w:rsidRPr="0000356B">
        <w:rPr>
          <w:sz w:val="28"/>
          <w:szCs w:val="28"/>
        </w:rPr>
        <w:t xml:space="preserve">них изменений и их расторжение, </w:t>
      </w:r>
      <w:r>
        <w:rPr>
          <w:sz w:val="28"/>
          <w:szCs w:val="28"/>
        </w:rPr>
        <w:t>осуществляются в соответствии с </w:t>
      </w:r>
      <w:r w:rsidRPr="0000356B">
        <w:rPr>
          <w:sz w:val="28"/>
          <w:szCs w:val="28"/>
        </w:rPr>
        <w:t>требованиями действующего законодательства</w:t>
      </w:r>
      <w:proofErr w:type="gramStart"/>
      <w:r w:rsidRPr="0000356B">
        <w:rPr>
          <w:sz w:val="28"/>
          <w:szCs w:val="28"/>
        </w:rPr>
        <w:t>.».</w:t>
      </w:r>
      <w:proofErr w:type="gramEnd"/>
    </w:p>
    <w:p w:rsidR="00F02599" w:rsidRPr="007C29FE" w:rsidRDefault="00F02599" w:rsidP="00F02599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29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C29FE">
        <w:rPr>
          <w:sz w:val="28"/>
          <w:szCs w:val="28"/>
        </w:rPr>
        <w:t xml:space="preserve">Пункты </w:t>
      </w:r>
      <w:r>
        <w:rPr>
          <w:sz w:val="28"/>
          <w:szCs w:val="28"/>
        </w:rPr>
        <w:t>7</w:t>
      </w:r>
      <w:r w:rsidRPr="007C29F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7C29FE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Pr="007C29FE">
        <w:rPr>
          <w:sz w:val="28"/>
          <w:szCs w:val="28"/>
          <w:vertAlign w:val="superscript"/>
        </w:rPr>
        <w:t xml:space="preserve">5 </w:t>
      </w:r>
      <w:r w:rsidR="00624A41">
        <w:rPr>
          <w:sz w:val="28"/>
          <w:szCs w:val="28"/>
        </w:rPr>
        <w:t>постановления</w:t>
      </w:r>
      <w:r w:rsidR="00624A41" w:rsidRPr="007C29FE">
        <w:rPr>
          <w:sz w:val="28"/>
          <w:szCs w:val="28"/>
        </w:rPr>
        <w:t xml:space="preserve"> </w:t>
      </w:r>
      <w:r w:rsidRPr="007C29FE">
        <w:rPr>
          <w:sz w:val="28"/>
          <w:szCs w:val="28"/>
        </w:rPr>
        <w:t>признать утратившими силу.</w:t>
      </w:r>
    </w:p>
    <w:p w:rsidR="00E14797" w:rsidRPr="00417846" w:rsidRDefault="00F02599" w:rsidP="00835C3D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A15D69" w:rsidRPr="002D0ADC">
        <w:rPr>
          <w:spacing w:val="-4"/>
          <w:sz w:val="28"/>
          <w:szCs w:val="28"/>
        </w:rPr>
        <w:t xml:space="preserve">. </w:t>
      </w:r>
      <w:r w:rsidR="00835C3D">
        <w:rPr>
          <w:spacing w:val="-4"/>
          <w:sz w:val="28"/>
          <w:szCs w:val="28"/>
        </w:rPr>
        <w:t xml:space="preserve">Подпункт 9.1 пункта </w:t>
      </w:r>
      <w:r w:rsidR="00E14797" w:rsidRPr="00417846">
        <w:rPr>
          <w:bCs/>
          <w:sz w:val="28"/>
          <w:szCs w:val="28"/>
        </w:rPr>
        <w:t xml:space="preserve"> </w:t>
      </w:r>
      <w:r w:rsidR="00DF539A">
        <w:rPr>
          <w:bCs/>
          <w:sz w:val="28"/>
          <w:szCs w:val="28"/>
        </w:rPr>
        <w:t>9</w:t>
      </w:r>
      <w:r w:rsidR="00835C3D">
        <w:rPr>
          <w:bCs/>
          <w:sz w:val="28"/>
          <w:szCs w:val="28"/>
        </w:rPr>
        <w:t xml:space="preserve"> </w:t>
      </w:r>
      <w:r w:rsidR="00624A41">
        <w:rPr>
          <w:bCs/>
          <w:sz w:val="28"/>
          <w:szCs w:val="28"/>
        </w:rPr>
        <w:t xml:space="preserve"> постановления </w:t>
      </w:r>
      <w:r w:rsidR="00835C3D">
        <w:rPr>
          <w:bCs/>
          <w:sz w:val="28"/>
          <w:szCs w:val="28"/>
        </w:rPr>
        <w:t xml:space="preserve">изложить </w:t>
      </w:r>
      <w:r w:rsidR="00E14797" w:rsidRPr="00417846">
        <w:rPr>
          <w:bCs/>
          <w:sz w:val="28"/>
          <w:szCs w:val="28"/>
        </w:rPr>
        <w:t xml:space="preserve"> в редакции:</w:t>
      </w:r>
    </w:p>
    <w:p w:rsidR="00E14797" w:rsidRPr="00417846" w:rsidRDefault="00E14797" w:rsidP="00E14797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pacing w:val="-2"/>
          <w:sz w:val="28"/>
          <w:szCs w:val="28"/>
        </w:rPr>
        <w:t>«</w:t>
      </w:r>
      <w:r w:rsidR="00DF539A">
        <w:rPr>
          <w:bCs/>
          <w:spacing w:val="-2"/>
          <w:sz w:val="28"/>
          <w:szCs w:val="28"/>
        </w:rPr>
        <w:t>9</w:t>
      </w:r>
      <w:r w:rsidRPr="00417846">
        <w:rPr>
          <w:bCs/>
          <w:spacing w:val="-2"/>
          <w:sz w:val="28"/>
          <w:szCs w:val="28"/>
        </w:rPr>
        <w:t>.1. В размерах, установленных Правительством Российской Федерации</w:t>
      </w:r>
      <w:r w:rsidRPr="00417846"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Pr="00417846">
        <w:rPr>
          <w:bCs/>
          <w:spacing w:val="-4"/>
          <w:sz w:val="28"/>
          <w:szCs w:val="28"/>
        </w:rPr>
        <w:t xml:space="preserve">направлениям расходов, </w:t>
      </w:r>
      <w:r w:rsidRPr="00325CFD">
        <w:rPr>
          <w:bCs/>
          <w:spacing w:val="-4"/>
          <w:sz w:val="28"/>
          <w:szCs w:val="28"/>
        </w:rPr>
        <w:t>–</w:t>
      </w:r>
      <w:r w:rsidRPr="00417846">
        <w:rPr>
          <w:bCs/>
          <w:spacing w:val="-4"/>
          <w:sz w:val="28"/>
          <w:szCs w:val="28"/>
        </w:rPr>
        <w:t xml:space="preserve"> в договорах (</w:t>
      </w:r>
      <w:r w:rsidR="00A9661E">
        <w:rPr>
          <w:bCs/>
          <w:spacing w:val="-4"/>
          <w:sz w:val="28"/>
          <w:szCs w:val="28"/>
        </w:rPr>
        <w:t>муниципальных</w:t>
      </w:r>
      <w:r w:rsidRPr="00417846">
        <w:rPr>
          <w:bCs/>
          <w:spacing w:val="-4"/>
          <w:sz w:val="28"/>
          <w:szCs w:val="28"/>
        </w:rPr>
        <w:t xml:space="preserve"> контрактах), финансовое</w:t>
      </w:r>
      <w:r w:rsidRPr="00417846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>
        <w:rPr>
          <w:bCs/>
          <w:sz w:val="28"/>
          <w:szCs w:val="28"/>
        </w:rPr>
        <w:t>.</w:t>
      </w:r>
      <w:r w:rsidRPr="00417846">
        <w:rPr>
          <w:bCs/>
          <w:sz w:val="28"/>
          <w:szCs w:val="28"/>
        </w:rPr>
        <w:t>».</w:t>
      </w:r>
      <w:proofErr w:type="gramEnd"/>
    </w:p>
    <w:p w:rsidR="00E14797" w:rsidRPr="00417846" w:rsidRDefault="00F02599" w:rsidP="00E14797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4797" w:rsidRPr="00417846">
        <w:rPr>
          <w:bCs/>
          <w:sz w:val="28"/>
          <w:szCs w:val="28"/>
        </w:rPr>
        <w:t xml:space="preserve">. Установить, что подпункты </w:t>
      </w:r>
      <w:r w:rsidR="00DF539A">
        <w:rPr>
          <w:bCs/>
          <w:sz w:val="28"/>
          <w:szCs w:val="28"/>
        </w:rPr>
        <w:t>9</w:t>
      </w:r>
      <w:r w:rsidR="00E14797" w:rsidRPr="00417846">
        <w:rPr>
          <w:bCs/>
          <w:sz w:val="28"/>
          <w:szCs w:val="28"/>
        </w:rPr>
        <w:t xml:space="preserve">.2.1 и </w:t>
      </w:r>
      <w:r w:rsidR="00DF539A">
        <w:rPr>
          <w:bCs/>
          <w:sz w:val="28"/>
          <w:szCs w:val="28"/>
        </w:rPr>
        <w:t>9</w:t>
      </w:r>
      <w:r w:rsidR="00E14797" w:rsidRPr="00417846">
        <w:rPr>
          <w:bCs/>
          <w:sz w:val="28"/>
          <w:szCs w:val="28"/>
        </w:rPr>
        <w:t xml:space="preserve">.2.2 пункта </w:t>
      </w:r>
      <w:r w:rsidR="00DF539A">
        <w:rPr>
          <w:bCs/>
          <w:sz w:val="28"/>
          <w:szCs w:val="28"/>
        </w:rPr>
        <w:t>9</w:t>
      </w:r>
      <w:r w:rsidR="00E14797" w:rsidRPr="00417846">
        <w:rPr>
          <w:bCs/>
          <w:sz w:val="28"/>
          <w:szCs w:val="28"/>
        </w:rPr>
        <w:t xml:space="preserve"> постановления </w:t>
      </w:r>
      <w:r w:rsidR="00A9661E">
        <w:rPr>
          <w:bCs/>
          <w:spacing w:val="-2"/>
          <w:sz w:val="28"/>
          <w:szCs w:val="28"/>
        </w:rPr>
        <w:t xml:space="preserve">Администрации Константиновского </w:t>
      </w:r>
      <w:r w:rsidR="00DF539A">
        <w:rPr>
          <w:bCs/>
          <w:spacing w:val="-2"/>
          <w:sz w:val="28"/>
          <w:szCs w:val="28"/>
        </w:rPr>
        <w:t>городского поселения</w:t>
      </w:r>
      <w:r w:rsidR="00E14797" w:rsidRPr="00417846">
        <w:rPr>
          <w:bCs/>
          <w:spacing w:val="-2"/>
          <w:sz w:val="28"/>
          <w:szCs w:val="28"/>
        </w:rPr>
        <w:t xml:space="preserve"> от</w:t>
      </w:r>
      <w:r w:rsidR="00E14797" w:rsidRPr="00325CFD">
        <w:rPr>
          <w:bCs/>
          <w:spacing w:val="-2"/>
          <w:sz w:val="28"/>
          <w:szCs w:val="28"/>
          <w:lang w:val="en-US"/>
        </w:rPr>
        <w:t> </w:t>
      </w:r>
      <w:r w:rsidR="00DF539A">
        <w:rPr>
          <w:bCs/>
          <w:spacing w:val="-2"/>
          <w:sz w:val="28"/>
          <w:szCs w:val="28"/>
        </w:rPr>
        <w:t>12</w:t>
      </w:r>
      <w:r w:rsidR="00E14797" w:rsidRPr="00417846">
        <w:rPr>
          <w:bCs/>
          <w:spacing w:val="-2"/>
          <w:sz w:val="28"/>
          <w:szCs w:val="28"/>
        </w:rPr>
        <w:t>.</w:t>
      </w:r>
      <w:r w:rsidR="00DF539A">
        <w:rPr>
          <w:bCs/>
          <w:spacing w:val="-2"/>
          <w:sz w:val="28"/>
          <w:szCs w:val="28"/>
        </w:rPr>
        <w:t>02</w:t>
      </w:r>
      <w:r w:rsidR="00E14797" w:rsidRPr="00417846">
        <w:rPr>
          <w:bCs/>
          <w:spacing w:val="-2"/>
          <w:sz w:val="28"/>
          <w:szCs w:val="28"/>
        </w:rPr>
        <w:t>.</w:t>
      </w:r>
      <w:r w:rsidR="00DF539A">
        <w:rPr>
          <w:bCs/>
          <w:spacing w:val="-2"/>
          <w:sz w:val="28"/>
          <w:szCs w:val="28"/>
        </w:rPr>
        <w:t>2021</w:t>
      </w:r>
      <w:r w:rsidR="00E14797" w:rsidRPr="00417846">
        <w:rPr>
          <w:bCs/>
          <w:spacing w:val="-2"/>
          <w:sz w:val="28"/>
          <w:szCs w:val="28"/>
        </w:rPr>
        <w:t xml:space="preserve"> №</w:t>
      </w:r>
      <w:r w:rsidR="00E14797" w:rsidRPr="00325CFD">
        <w:rPr>
          <w:bCs/>
          <w:spacing w:val="-2"/>
          <w:sz w:val="28"/>
          <w:szCs w:val="28"/>
          <w:lang w:val="en-US"/>
        </w:rPr>
        <w:t> </w:t>
      </w:r>
      <w:r w:rsidR="00DF539A">
        <w:rPr>
          <w:bCs/>
          <w:spacing w:val="-2"/>
          <w:sz w:val="28"/>
          <w:szCs w:val="28"/>
        </w:rPr>
        <w:t>73</w:t>
      </w:r>
      <w:r w:rsidR="00E14797" w:rsidRPr="00417846">
        <w:rPr>
          <w:bCs/>
          <w:spacing w:val="-2"/>
          <w:sz w:val="28"/>
          <w:szCs w:val="28"/>
        </w:rPr>
        <w:t xml:space="preserve"> применяются в 2022 году</w:t>
      </w:r>
      <w:r w:rsidR="00E14797" w:rsidRPr="00417846">
        <w:rPr>
          <w:bCs/>
          <w:sz w:val="28"/>
          <w:szCs w:val="28"/>
        </w:rPr>
        <w:t xml:space="preserve"> с учетом следующих особенностей:</w:t>
      </w:r>
    </w:p>
    <w:p w:rsidR="00E14797" w:rsidRPr="00417846" w:rsidRDefault="00F02599" w:rsidP="00E14797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4797" w:rsidRPr="00417846">
        <w:rPr>
          <w:bCs/>
          <w:sz w:val="28"/>
          <w:szCs w:val="28"/>
        </w:rPr>
        <w:t>.1. Получатели средств бюджета</w:t>
      </w:r>
      <w:r w:rsidR="00A9661E">
        <w:rPr>
          <w:bCs/>
          <w:sz w:val="28"/>
          <w:szCs w:val="28"/>
        </w:rPr>
        <w:t xml:space="preserve"> Константиновского </w:t>
      </w:r>
      <w:r w:rsidR="00DF539A">
        <w:rPr>
          <w:bCs/>
          <w:sz w:val="28"/>
          <w:szCs w:val="28"/>
        </w:rPr>
        <w:t>городского поселения</w:t>
      </w:r>
      <w:r w:rsidR="00E14797" w:rsidRPr="00417846">
        <w:rPr>
          <w:bCs/>
          <w:sz w:val="28"/>
          <w:szCs w:val="28"/>
        </w:rPr>
        <w:t xml:space="preserve"> вправе предусмотреть в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заключаемых ими договорах (</w:t>
      </w:r>
      <w:r w:rsidR="00A9661E">
        <w:rPr>
          <w:bCs/>
          <w:sz w:val="28"/>
          <w:szCs w:val="28"/>
        </w:rPr>
        <w:t>муниципальных</w:t>
      </w:r>
      <w:r w:rsidR="00E14797" w:rsidRPr="00417846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50</w:t>
      </w:r>
      <w:r w:rsidR="00E14797">
        <w:rPr>
          <w:bCs/>
          <w:sz w:val="28"/>
          <w:szCs w:val="28"/>
          <w:lang w:val="en-US"/>
        </w:rPr>
        <w:t> </w:t>
      </w:r>
      <w:r w:rsidR="00A9661E">
        <w:rPr>
          <w:bCs/>
          <w:sz w:val="28"/>
          <w:szCs w:val="28"/>
        </w:rPr>
        <w:t>процентов суммы договора (муниципального</w:t>
      </w:r>
      <w:r w:rsidR="00E14797"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E14797" w:rsidRPr="00417846" w:rsidRDefault="00F02599" w:rsidP="00E14797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14797" w:rsidRPr="00417846">
        <w:rPr>
          <w:bCs/>
          <w:sz w:val="28"/>
          <w:szCs w:val="28"/>
        </w:rPr>
        <w:t>.2. </w:t>
      </w:r>
      <w:proofErr w:type="gramStart"/>
      <w:r w:rsidR="00E14797" w:rsidRPr="00417846">
        <w:rPr>
          <w:bCs/>
          <w:sz w:val="28"/>
          <w:szCs w:val="28"/>
        </w:rPr>
        <w:t xml:space="preserve">Получатели средств </w:t>
      </w:r>
      <w:r w:rsidR="00A9661E">
        <w:rPr>
          <w:bCs/>
          <w:sz w:val="28"/>
          <w:szCs w:val="28"/>
        </w:rPr>
        <w:t xml:space="preserve">бюджета Константиновского </w:t>
      </w:r>
      <w:r w:rsidR="00DF539A">
        <w:rPr>
          <w:bCs/>
          <w:sz w:val="28"/>
          <w:szCs w:val="28"/>
        </w:rPr>
        <w:t>городского поселения</w:t>
      </w:r>
      <w:r w:rsidR="00E14797" w:rsidRPr="00417846">
        <w:rPr>
          <w:bCs/>
          <w:sz w:val="28"/>
          <w:szCs w:val="28"/>
        </w:rPr>
        <w:t xml:space="preserve"> вправе предусмотреть в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заключаемых ими договорах (</w:t>
      </w:r>
      <w:r w:rsidR="00A9661E">
        <w:rPr>
          <w:bCs/>
          <w:sz w:val="28"/>
          <w:szCs w:val="28"/>
        </w:rPr>
        <w:t>муниципальных</w:t>
      </w:r>
      <w:r w:rsidR="00E14797" w:rsidRPr="00417846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A9661E">
        <w:rPr>
          <w:bCs/>
          <w:sz w:val="28"/>
          <w:szCs w:val="28"/>
        </w:rPr>
        <w:t>муниципальной</w:t>
      </w:r>
      <w:r w:rsidR="00E14797" w:rsidRPr="00417846">
        <w:rPr>
          <w:bCs/>
          <w:sz w:val="28"/>
          <w:szCs w:val="28"/>
        </w:rPr>
        <w:t xml:space="preserve"> собственности </w:t>
      </w:r>
      <w:r w:rsidR="00A9661E">
        <w:rPr>
          <w:bCs/>
          <w:sz w:val="28"/>
          <w:szCs w:val="28"/>
        </w:rPr>
        <w:t xml:space="preserve">Константиновского </w:t>
      </w:r>
      <w:r w:rsidR="00DF539A">
        <w:rPr>
          <w:bCs/>
          <w:sz w:val="28"/>
          <w:szCs w:val="28"/>
        </w:rPr>
        <w:t>городского поселения</w:t>
      </w:r>
      <w:r w:rsidR="00E14797" w:rsidRPr="00417846">
        <w:rPr>
          <w:bCs/>
          <w:sz w:val="28"/>
          <w:szCs w:val="28"/>
        </w:rPr>
        <w:t xml:space="preserve"> авансовые платежи в размере до 50 процентов суммы договора </w:t>
      </w:r>
      <w:r w:rsidR="00E14797" w:rsidRPr="00417846">
        <w:rPr>
          <w:bCs/>
          <w:sz w:val="28"/>
          <w:szCs w:val="28"/>
        </w:rPr>
        <w:lastRenderedPageBreak/>
        <w:t>(</w:t>
      </w:r>
      <w:r w:rsidR="00A9661E">
        <w:rPr>
          <w:bCs/>
          <w:sz w:val="28"/>
          <w:szCs w:val="28"/>
        </w:rPr>
        <w:t>муниципального</w:t>
      </w:r>
      <w:r w:rsidR="00E14797"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также</w:t>
      </w:r>
      <w:proofErr w:type="gramEnd"/>
      <w:r w:rsidR="00E14797" w:rsidRPr="00417846">
        <w:rPr>
          <w:bCs/>
          <w:sz w:val="28"/>
          <w:szCs w:val="28"/>
        </w:rPr>
        <w:t xml:space="preserve"> </w:t>
      </w:r>
      <w:proofErr w:type="gramStart"/>
      <w:r w:rsidR="00E14797" w:rsidRPr="00417846">
        <w:rPr>
          <w:bCs/>
          <w:sz w:val="28"/>
          <w:szCs w:val="28"/>
        </w:rPr>
        <w:t>условие о последующем авансировании после подтверждения в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="00E14797" w:rsidRPr="00417846">
        <w:rPr>
          <w:bCs/>
          <w:spacing w:val="-4"/>
          <w:sz w:val="28"/>
          <w:szCs w:val="28"/>
        </w:rPr>
        <w:t xml:space="preserve">установленным </w:t>
      </w:r>
      <w:r w:rsidR="00DF539A">
        <w:rPr>
          <w:bCs/>
          <w:spacing w:val="-4"/>
          <w:sz w:val="28"/>
          <w:szCs w:val="28"/>
        </w:rPr>
        <w:t xml:space="preserve"> </w:t>
      </w:r>
      <w:r w:rsidR="00A9661E">
        <w:rPr>
          <w:bCs/>
          <w:spacing w:val="-4"/>
          <w:sz w:val="28"/>
          <w:szCs w:val="28"/>
        </w:rPr>
        <w:t>Администраци</w:t>
      </w:r>
      <w:r w:rsidR="00DF539A">
        <w:rPr>
          <w:bCs/>
          <w:spacing w:val="-4"/>
          <w:sz w:val="28"/>
          <w:szCs w:val="28"/>
        </w:rPr>
        <w:t>ей</w:t>
      </w:r>
      <w:r w:rsidR="00A9661E">
        <w:rPr>
          <w:bCs/>
          <w:spacing w:val="-4"/>
          <w:sz w:val="28"/>
          <w:szCs w:val="28"/>
        </w:rPr>
        <w:t xml:space="preserve"> Константиновского </w:t>
      </w:r>
      <w:r w:rsidR="00DF539A">
        <w:rPr>
          <w:bCs/>
          <w:spacing w:val="-4"/>
          <w:sz w:val="28"/>
          <w:szCs w:val="28"/>
        </w:rPr>
        <w:t>городского поселения</w:t>
      </w:r>
      <w:r w:rsidR="00E14797" w:rsidRPr="00417846">
        <w:rPr>
          <w:bCs/>
          <w:spacing w:val="-4"/>
          <w:sz w:val="28"/>
          <w:szCs w:val="28"/>
        </w:rPr>
        <w:t>, факта выполнения</w:t>
      </w:r>
      <w:r w:rsidR="00E14797" w:rsidRPr="00417846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="00E14797" w:rsidRPr="00417846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A9661E">
        <w:rPr>
          <w:bCs/>
          <w:spacing w:val="-2"/>
          <w:sz w:val="28"/>
          <w:szCs w:val="28"/>
        </w:rPr>
        <w:t>муниципального</w:t>
      </w:r>
      <w:r w:rsidR="00E14797" w:rsidRPr="00417846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E14797" w:rsidRDefault="00F02599" w:rsidP="00E14797">
      <w:pPr>
        <w:tabs>
          <w:tab w:val="left" w:pos="426"/>
        </w:tabs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5</w:t>
      </w:r>
      <w:r w:rsidR="00E14797" w:rsidRPr="00417846">
        <w:rPr>
          <w:bCs/>
          <w:sz w:val="28"/>
          <w:szCs w:val="28"/>
        </w:rPr>
        <w:t>.3. </w:t>
      </w:r>
      <w:proofErr w:type="gramStart"/>
      <w:r w:rsidR="00E14797" w:rsidRPr="00417846">
        <w:rPr>
          <w:bCs/>
          <w:sz w:val="28"/>
          <w:szCs w:val="28"/>
        </w:rPr>
        <w:t xml:space="preserve">Получатели средств </w:t>
      </w:r>
      <w:r w:rsidR="00F03404">
        <w:rPr>
          <w:bCs/>
          <w:sz w:val="28"/>
          <w:szCs w:val="28"/>
        </w:rPr>
        <w:t xml:space="preserve">бюджета Константиновского </w:t>
      </w:r>
      <w:r w:rsidR="00DF539A">
        <w:rPr>
          <w:bCs/>
          <w:sz w:val="28"/>
          <w:szCs w:val="28"/>
        </w:rPr>
        <w:t xml:space="preserve">городского поселения </w:t>
      </w:r>
      <w:r w:rsidR="00E14797" w:rsidRPr="00417846">
        <w:rPr>
          <w:bCs/>
          <w:sz w:val="28"/>
          <w:szCs w:val="28"/>
        </w:rPr>
        <w:t xml:space="preserve"> вправе в соответствии с</w:t>
      </w:r>
      <w:r w:rsidR="00E14797" w:rsidRPr="00325CFD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частью 65</w:t>
      </w:r>
      <w:r w:rsidR="00E14797" w:rsidRPr="00417846">
        <w:rPr>
          <w:bCs/>
          <w:sz w:val="28"/>
          <w:szCs w:val="28"/>
          <w:vertAlign w:val="superscript"/>
        </w:rPr>
        <w:t>1</w:t>
      </w:r>
      <w:r w:rsidR="00E14797" w:rsidRPr="00417846">
        <w:rPr>
          <w:bCs/>
          <w:sz w:val="28"/>
          <w:szCs w:val="28"/>
        </w:rPr>
        <w:t xml:space="preserve"> статьи 112 Федерального закона от</w:t>
      </w:r>
      <w:r w:rsidR="00E14797" w:rsidRPr="00325CFD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05.04.2013 №</w:t>
      </w:r>
      <w:r w:rsidR="00E14797" w:rsidRPr="00325CFD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44-ФЗ «О</w:t>
      </w:r>
      <w:r w:rsidR="00E14797" w:rsidRPr="00325CFD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="00E14797">
        <w:rPr>
          <w:bCs/>
          <w:sz w:val="28"/>
          <w:szCs w:val="28"/>
          <w:lang w:val="en-US"/>
        </w:rPr>
        <w:t> </w:t>
      </w:r>
      <w:r w:rsidR="00E14797" w:rsidRPr="00417846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F03404">
        <w:rPr>
          <w:bCs/>
          <w:sz w:val="28"/>
          <w:szCs w:val="28"/>
        </w:rPr>
        <w:t>муниципальные</w:t>
      </w:r>
      <w:r w:rsidR="00E14797" w:rsidRPr="00417846">
        <w:rPr>
          <w:bCs/>
          <w:sz w:val="28"/>
          <w:szCs w:val="28"/>
        </w:rPr>
        <w:t xml:space="preserve"> контракты) на поставку товаров (выполнение работ, оказание </w:t>
      </w:r>
      <w:r w:rsidR="00E14797" w:rsidRPr="00417846">
        <w:rPr>
          <w:bCs/>
          <w:spacing w:val="-2"/>
          <w:sz w:val="28"/>
          <w:szCs w:val="28"/>
        </w:rPr>
        <w:t>услуг) изменения в части</w:t>
      </w:r>
      <w:proofErr w:type="gramEnd"/>
      <w:r w:rsidR="00E14797" w:rsidRPr="00417846">
        <w:rPr>
          <w:bCs/>
          <w:spacing w:val="-2"/>
          <w:sz w:val="28"/>
          <w:szCs w:val="28"/>
        </w:rPr>
        <w:t xml:space="preserve"> увеличения предусмотренных ими размеров авансовых</w:t>
      </w:r>
      <w:r w:rsidR="00E14797" w:rsidRPr="00417846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</w:t>
      </w:r>
      <w:r w:rsidR="00F03404">
        <w:rPr>
          <w:bCs/>
          <w:sz w:val="28"/>
          <w:szCs w:val="28"/>
        </w:rPr>
        <w:t>еспечения исполнения договора (муниципального</w:t>
      </w:r>
      <w:r w:rsidR="00E14797" w:rsidRPr="00417846">
        <w:rPr>
          <w:bCs/>
          <w:sz w:val="28"/>
          <w:szCs w:val="28"/>
        </w:rPr>
        <w:t xml:space="preserve"> контракта), устанавливаемого </w:t>
      </w:r>
      <w:r w:rsidR="00E14797" w:rsidRPr="00417846">
        <w:rPr>
          <w:bCs/>
          <w:spacing w:val="-2"/>
          <w:sz w:val="28"/>
          <w:szCs w:val="28"/>
        </w:rPr>
        <w:t>в</w:t>
      </w:r>
      <w:r w:rsidR="00E14797" w:rsidRPr="00325CFD">
        <w:rPr>
          <w:bCs/>
          <w:spacing w:val="-2"/>
          <w:sz w:val="28"/>
          <w:szCs w:val="28"/>
          <w:lang w:val="en-US"/>
        </w:rPr>
        <w:t> </w:t>
      </w:r>
      <w:r w:rsidR="00E14797" w:rsidRPr="00417846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="00E14797" w:rsidRPr="00325CFD">
        <w:rPr>
          <w:bCs/>
          <w:spacing w:val="-2"/>
          <w:sz w:val="28"/>
          <w:szCs w:val="28"/>
          <w:lang w:val="en-US"/>
        </w:rPr>
        <w:t> </w:t>
      </w:r>
      <w:r w:rsidR="00E14797" w:rsidRPr="00417846">
        <w:rPr>
          <w:bCs/>
          <w:spacing w:val="-2"/>
          <w:sz w:val="28"/>
          <w:szCs w:val="28"/>
        </w:rPr>
        <w:t>05.04.2013 №</w:t>
      </w:r>
      <w:r w:rsidR="00E14797" w:rsidRPr="00325CFD">
        <w:rPr>
          <w:bCs/>
          <w:spacing w:val="-2"/>
          <w:sz w:val="28"/>
          <w:szCs w:val="28"/>
          <w:lang w:val="en-US"/>
        </w:rPr>
        <w:t> </w:t>
      </w:r>
      <w:r w:rsidR="00E14797" w:rsidRPr="00417846">
        <w:rPr>
          <w:bCs/>
          <w:spacing w:val="-2"/>
          <w:sz w:val="28"/>
          <w:szCs w:val="28"/>
        </w:rPr>
        <w:t>44-ФЗ.</w:t>
      </w:r>
    </w:p>
    <w:p w:rsidR="00C5472E" w:rsidRDefault="00F02599" w:rsidP="00C5472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472E" w:rsidRPr="007C29FE">
        <w:rPr>
          <w:sz w:val="28"/>
          <w:szCs w:val="28"/>
        </w:rPr>
        <w:t>. В подпункте</w:t>
      </w:r>
      <w:r w:rsidR="00C5472E">
        <w:rPr>
          <w:sz w:val="28"/>
          <w:szCs w:val="28"/>
        </w:rPr>
        <w:t> </w:t>
      </w:r>
      <w:r w:rsidR="001F7277">
        <w:rPr>
          <w:sz w:val="28"/>
          <w:szCs w:val="28"/>
        </w:rPr>
        <w:t>9</w:t>
      </w:r>
      <w:r w:rsidR="00C5472E" w:rsidRPr="007C29FE">
        <w:rPr>
          <w:sz w:val="28"/>
          <w:szCs w:val="28"/>
        </w:rPr>
        <w:t>.2.3 пункта</w:t>
      </w:r>
      <w:r w:rsidR="00C5472E">
        <w:rPr>
          <w:sz w:val="28"/>
          <w:szCs w:val="28"/>
        </w:rPr>
        <w:t> </w:t>
      </w:r>
      <w:r w:rsidR="001F7277">
        <w:rPr>
          <w:sz w:val="28"/>
          <w:szCs w:val="28"/>
        </w:rPr>
        <w:t>9</w:t>
      </w:r>
      <w:r w:rsidR="00624A41">
        <w:rPr>
          <w:sz w:val="28"/>
          <w:szCs w:val="28"/>
        </w:rPr>
        <w:t xml:space="preserve"> постановления </w:t>
      </w:r>
      <w:r w:rsidR="00C5472E">
        <w:rPr>
          <w:sz w:val="28"/>
          <w:szCs w:val="28"/>
        </w:rPr>
        <w:t xml:space="preserve"> слова «о приобретении ави</w:t>
      </w:r>
      <w:proofErr w:type="gramStart"/>
      <w:r w:rsidR="00C5472E">
        <w:rPr>
          <w:sz w:val="28"/>
          <w:szCs w:val="28"/>
        </w:rPr>
        <w:t>а-</w:t>
      </w:r>
      <w:proofErr w:type="gramEnd"/>
      <w:r w:rsidR="00C5472E">
        <w:rPr>
          <w:sz w:val="28"/>
          <w:szCs w:val="28"/>
        </w:rPr>
        <w:t xml:space="preserve"> и </w:t>
      </w:r>
      <w:r w:rsidR="00C5472E" w:rsidRPr="007C29FE">
        <w:rPr>
          <w:sz w:val="28"/>
          <w:szCs w:val="28"/>
        </w:rPr>
        <w:t>железнодорожных билетов, билетов для проезда городским и пригородным транспортом и» заменить словами «об оказании услуг, связанных с</w:t>
      </w:r>
      <w:r w:rsidR="00C5472E">
        <w:rPr>
          <w:sz w:val="28"/>
          <w:szCs w:val="28"/>
        </w:rPr>
        <w:t> </w:t>
      </w:r>
      <w:r w:rsidR="00C5472E" w:rsidRPr="007C29FE">
        <w:rPr>
          <w:sz w:val="28"/>
          <w:szCs w:val="28"/>
        </w:rPr>
        <w:t>обеспечением проезда на авиа-, железнодорожном и автомобильном транспорте, о приобретении».</w:t>
      </w:r>
    </w:p>
    <w:p w:rsidR="005D7D87" w:rsidRPr="00211ECA" w:rsidRDefault="005D7D87" w:rsidP="005D7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29F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F5022C">
        <w:rPr>
          <w:sz w:val="28"/>
          <w:szCs w:val="28"/>
        </w:rPr>
        <w:t>Положения  пункта 4</w:t>
      </w:r>
      <w:r>
        <w:rPr>
          <w:sz w:val="28"/>
          <w:szCs w:val="28"/>
        </w:rPr>
        <w:t xml:space="preserve"> и 5 </w:t>
      </w:r>
      <w:r w:rsidRPr="00F5022C">
        <w:rPr>
          <w:sz w:val="28"/>
          <w:szCs w:val="28"/>
        </w:rPr>
        <w:t xml:space="preserve">постановления не применяются к правоотношениям, возникающим при выполнении </w:t>
      </w:r>
      <w:r>
        <w:rPr>
          <w:sz w:val="28"/>
          <w:szCs w:val="28"/>
        </w:rPr>
        <w:t>муниципального</w:t>
      </w:r>
      <w:r w:rsidRPr="00F5022C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 w:rsidRPr="00F5022C">
        <w:rPr>
          <w:sz w:val="28"/>
          <w:szCs w:val="28"/>
        </w:rPr>
        <w:t xml:space="preserve"> услуг (выполнения работ) в отношении </w:t>
      </w:r>
      <w:r>
        <w:rPr>
          <w:sz w:val="28"/>
          <w:szCs w:val="28"/>
        </w:rPr>
        <w:t>муниципальных</w:t>
      </w:r>
      <w:r w:rsidRPr="00F5022C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Константиновского городского поселения</w:t>
      </w:r>
      <w:r w:rsidRPr="00211ECA">
        <w:rPr>
          <w:sz w:val="28"/>
          <w:szCs w:val="28"/>
        </w:rPr>
        <w:t xml:space="preserve">, в том </w:t>
      </w:r>
      <w:proofErr w:type="gramStart"/>
      <w:r w:rsidRPr="00211ECA">
        <w:rPr>
          <w:sz w:val="28"/>
          <w:szCs w:val="28"/>
        </w:rPr>
        <w:t>числе</w:t>
      </w:r>
      <w:proofErr w:type="gramEnd"/>
      <w:r w:rsidRPr="00211ECA">
        <w:rPr>
          <w:sz w:val="28"/>
          <w:szCs w:val="28"/>
        </w:rPr>
        <w:t xml:space="preserve"> финансовое обеспечение которого осуществлялось за счет субвенций из областного бюджета, на 202</w:t>
      </w:r>
      <w:r>
        <w:rPr>
          <w:sz w:val="28"/>
          <w:szCs w:val="28"/>
        </w:rPr>
        <w:t>1</w:t>
      </w:r>
      <w:r w:rsidRPr="00211EC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211ECA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211ECA">
        <w:rPr>
          <w:sz w:val="28"/>
          <w:szCs w:val="28"/>
        </w:rPr>
        <w:t xml:space="preserve"> годов.</w:t>
      </w:r>
    </w:p>
    <w:p w:rsidR="002B4C5E" w:rsidRDefault="0075778E" w:rsidP="0076512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22EB" w:rsidRPr="00765126">
        <w:rPr>
          <w:sz w:val="28"/>
          <w:szCs w:val="28"/>
        </w:rPr>
        <w:t>. </w:t>
      </w:r>
      <w:r w:rsidR="002B4C5E" w:rsidRPr="00765126">
        <w:rPr>
          <w:sz w:val="28"/>
          <w:szCs w:val="28"/>
        </w:rPr>
        <w:t> Настоящее</w:t>
      </w:r>
      <w:r w:rsidR="002B4C5E" w:rsidRPr="004D011C">
        <w:rPr>
          <w:sz w:val="28"/>
          <w:szCs w:val="28"/>
        </w:rPr>
        <w:t xml:space="preserve"> постановление </w:t>
      </w:r>
      <w:r w:rsidR="002B4C5E">
        <w:rPr>
          <w:sz w:val="28"/>
          <w:szCs w:val="28"/>
        </w:rPr>
        <w:t>подлежит</w:t>
      </w:r>
      <w:r w:rsidR="002B4C5E" w:rsidRPr="004D011C">
        <w:rPr>
          <w:sz w:val="28"/>
          <w:szCs w:val="28"/>
        </w:rPr>
        <w:t xml:space="preserve"> </w:t>
      </w:r>
      <w:r w:rsidR="00AF085E">
        <w:rPr>
          <w:sz w:val="28"/>
          <w:szCs w:val="28"/>
        </w:rPr>
        <w:t xml:space="preserve">обнародованию в информационном бюллетене «Константиновское городское поселение» </w:t>
      </w:r>
      <w:r w:rsidR="002B4C5E">
        <w:rPr>
          <w:sz w:val="28"/>
          <w:szCs w:val="28"/>
        </w:rPr>
        <w:t xml:space="preserve">и подлежит размещению на сайте Администрации Константиновского </w:t>
      </w:r>
      <w:r w:rsidR="00AF085E">
        <w:rPr>
          <w:sz w:val="28"/>
          <w:szCs w:val="28"/>
        </w:rPr>
        <w:t>городского поселения</w:t>
      </w:r>
      <w:r w:rsidR="002B4C5E" w:rsidRPr="004D011C">
        <w:rPr>
          <w:sz w:val="28"/>
          <w:szCs w:val="28"/>
        </w:rPr>
        <w:t>.</w:t>
      </w:r>
    </w:p>
    <w:p w:rsidR="008A1304" w:rsidRDefault="0075778E" w:rsidP="00765126">
      <w:pPr>
        <w:tabs>
          <w:tab w:val="left" w:pos="426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8A1304" w:rsidRPr="00BF4925">
        <w:rPr>
          <w:spacing w:val="-2"/>
          <w:sz w:val="28"/>
          <w:szCs w:val="28"/>
        </w:rPr>
        <w:t xml:space="preserve">. </w:t>
      </w:r>
      <w:proofErr w:type="gramStart"/>
      <w:r w:rsidR="008A1304" w:rsidRPr="00BF4925">
        <w:rPr>
          <w:spacing w:val="-2"/>
          <w:sz w:val="28"/>
          <w:szCs w:val="28"/>
        </w:rPr>
        <w:t>Контроль за</w:t>
      </w:r>
      <w:proofErr w:type="gramEnd"/>
      <w:r w:rsidR="008A1304" w:rsidRPr="00BF4925">
        <w:rPr>
          <w:spacing w:val="-2"/>
          <w:sz w:val="28"/>
          <w:szCs w:val="28"/>
        </w:rPr>
        <w:t xml:space="preserve"> исполнением настоящего </w:t>
      </w:r>
      <w:r w:rsidR="00B62290">
        <w:rPr>
          <w:spacing w:val="-2"/>
          <w:sz w:val="28"/>
          <w:szCs w:val="28"/>
        </w:rPr>
        <w:t>постановления</w:t>
      </w:r>
      <w:r w:rsidR="008A1304" w:rsidRPr="00BF4925">
        <w:rPr>
          <w:spacing w:val="-2"/>
          <w:sz w:val="28"/>
          <w:szCs w:val="28"/>
        </w:rPr>
        <w:t xml:space="preserve"> </w:t>
      </w:r>
      <w:r w:rsidR="00BF4925" w:rsidRPr="00BF4925">
        <w:rPr>
          <w:spacing w:val="-2"/>
          <w:sz w:val="28"/>
          <w:szCs w:val="28"/>
        </w:rPr>
        <w:t xml:space="preserve">возложить на заместителя </w:t>
      </w:r>
      <w:r w:rsidR="00AF085E">
        <w:rPr>
          <w:spacing w:val="-2"/>
          <w:sz w:val="28"/>
          <w:szCs w:val="28"/>
        </w:rPr>
        <w:t>г</w:t>
      </w:r>
      <w:r w:rsidR="00BF4925" w:rsidRPr="00BF4925">
        <w:rPr>
          <w:spacing w:val="-2"/>
          <w:sz w:val="28"/>
          <w:szCs w:val="28"/>
        </w:rPr>
        <w:t xml:space="preserve">лавы Администрации Константиновского </w:t>
      </w:r>
      <w:r w:rsidR="00AF085E">
        <w:rPr>
          <w:spacing w:val="-2"/>
          <w:sz w:val="28"/>
          <w:szCs w:val="28"/>
        </w:rPr>
        <w:t>городского поселения</w:t>
      </w:r>
      <w:r w:rsidR="00BF4925" w:rsidRPr="00BF4925">
        <w:rPr>
          <w:spacing w:val="-2"/>
          <w:sz w:val="28"/>
          <w:szCs w:val="28"/>
        </w:rPr>
        <w:t xml:space="preserve"> </w:t>
      </w:r>
      <w:r w:rsidR="00AF085E">
        <w:rPr>
          <w:spacing w:val="-2"/>
          <w:sz w:val="28"/>
          <w:szCs w:val="28"/>
        </w:rPr>
        <w:t>А.С. Макарова</w:t>
      </w:r>
      <w:r w:rsidR="008A1304" w:rsidRPr="00BF4925">
        <w:rPr>
          <w:spacing w:val="-2"/>
          <w:sz w:val="28"/>
          <w:szCs w:val="28"/>
        </w:rPr>
        <w:t>.</w:t>
      </w:r>
    </w:p>
    <w:p w:rsidR="002904A8" w:rsidRDefault="002904A8" w:rsidP="009B3B52">
      <w:pPr>
        <w:tabs>
          <w:tab w:val="left" w:pos="426"/>
        </w:tabs>
        <w:jc w:val="both"/>
        <w:rPr>
          <w:spacing w:val="-2"/>
          <w:sz w:val="28"/>
          <w:szCs w:val="28"/>
        </w:rPr>
      </w:pPr>
    </w:p>
    <w:p w:rsidR="005A07DA" w:rsidRPr="00F3453A" w:rsidRDefault="002904A8" w:rsidP="005A07DA">
      <w:pPr>
        <w:rPr>
          <w:sz w:val="28"/>
        </w:rPr>
      </w:pPr>
      <w:r>
        <w:rPr>
          <w:sz w:val="28"/>
        </w:rPr>
        <w:t xml:space="preserve">       </w:t>
      </w:r>
      <w:r w:rsidR="00AF085E">
        <w:rPr>
          <w:sz w:val="28"/>
        </w:rPr>
        <w:t>Заместитель г</w:t>
      </w:r>
      <w:r w:rsidR="005A07DA" w:rsidRPr="00F3453A">
        <w:rPr>
          <w:sz w:val="28"/>
        </w:rPr>
        <w:t>лав</w:t>
      </w:r>
      <w:r w:rsidR="00AF085E">
        <w:rPr>
          <w:sz w:val="28"/>
        </w:rPr>
        <w:t>ы</w:t>
      </w:r>
      <w:r w:rsidR="005A07DA" w:rsidRPr="00F3453A">
        <w:rPr>
          <w:sz w:val="28"/>
        </w:rPr>
        <w:t xml:space="preserve"> Администрации </w:t>
      </w:r>
    </w:p>
    <w:p w:rsidR="005A07DA" w:rsidRDefault="005A07DA" w:rsidP="005A07DA">
      <w:pPr>
        <w:rPr>
          <w:sz w:val="28"/>
        </w:rPr>
      </w:pPr>
      <w:r w:rsidRPr="00F3453A">
        <w:rPr>
          <w:sz w:val="28"/>
        </w:rPr>
        <w:t xml:space="preserve">Константиновского </w:t>
      </w:r>
      <w:r w:rsidR="00AF085E">
        <w:rPr>
          <w:sz w:val="28"/>
        </w:rPr>
        <w:t>городского поселения</w:t>
      </w:r>
      <w:r w:rsidRPr="00F3453A">
        <w:rPr>
          <w:sz w:val="28"/>
        </w:rPr>
        <w:t xml:space="preserve">           </w:t>
      </w:r>
      <w:r w:rsidR="008A1304">
        <w:rPr>
          <w:sz w:val="28"/>
        </w:rPr>
        <w:t xml:space="preserve">       </w:t>
      </w:r>
      <w:r w:rsidRPr="00F3453A">
        <w:rPr>
          <w:sz w:val="28"/>
        </w:rPr>
        <w:tab/>
      </w:r>
      <w:r w:rsidR="00AF085E">
        <w:rPr>
          <w:sz w:val="28"/>
        </w:rPr>
        <w:t xml:space="preserve">           </w:t>
      </w:r>
      <w:r w:rsidRPr="00F3453A">
        <w:rPr>
          <w:sz w:val="28"/>
        </w:rPr>
        <w:tab/>
      </w:r>
      <w:r w:rsidR="00AF085E">
        <w:rPr>
          <w:sz w:val="28"/>
        </w:rPr>
        <w:t>А.В. Агарков</w:t>
      </w:r>
    </w:p>
    <w:p w:rsidR="00D856E8" w:rsidRDefault="00D856E8" w:rsidP="009B3B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B52" w:rsidRPr="00AA7457" w:rsidRDefault="009B3B52" w:rsidP="009B3B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7457">
        <w:rPr>
          <w:sz w:val="28"/>
          <w:szCs w:val="28"/>
        </w:rPr>
        <w:t>Верно:</w:t>
      </w:r>
    </w:p>
    <w:p w:rsidR="00D856E8" w:rsidRDefault="009B3B52" w:rsidP="009B3B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7457">
        <w:rPr>
          <w:sz w:val="28"/>
          <w:szCs w:val="28"/>
        </w:rPr>
        <w:t xml:space="preserve">Главный специалист отдела правового </w:t>
      </w:r>
    </w:p>
    <w:p w:rsidR="009B3B52" w:rsidRPr="00AA7457" w:rsidRDefault="009B3B52" w:rsidP="009B3B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7457">
        <w:rPr>
          <w:sz w:val="28"/>
          <w:szCs w:val="28"/>
        </w:rPr>
        <w:t xml:space="preserve">обеспечения  и кадровой политики             </w:t>
      </w:r>
      <w:r>
        <w:rPr>
          <w:sz w:val="28"/>
          <w:szCs w:val="28"/>
        </w:rPr>
        <w:t xml:space="preserve">                               </w:t>
      </w:r>
      <w:r w:rsidR="00D856E8">
        <w:rPr>
          <w:sz w:val="28"/>
          <w:szCs w:val="28"/>
        </w:rPr>
        <w:t>А.В. Вихрова</w:t>
      </w:r>
    </w:p>
    <w:p w:rsidR="009B3B52" w:rsidRDefault="009B3B52" w:rsidP="005A07DA">
      <w:pPr>
        <w:rPr>
          <w:kern w:val="2"/>
          <w:sz w:val="28"/>
          <w:szCs w:val="28"/>
        </w:rPr>
      </w:pPr>
    </w:p>
    <w:sectPr w:rsidR="009B3B52" w:rsidSect="009B3B5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426" w:right="567" w:bottom="1134" w:left="1701" w:header="284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26" w:rsidRDefault="00766E26">
      <w:r>
        <w:separator/>
      </w:r>
    </w:p>
  </w:endnote>
  <w:endnote w:type="continuationSeparator" w:id="0">
    <w:p w:rsidR="00766E26" w:rsidRDefault="0076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7" w:rsidRDefault="00407A75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47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4797" w:rsidRDefault="00E147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7" w:rsidRDefault="00E14797" w:rsidP="00096D86">
    <w:pPr>
      <w:pStyle w:val="a5"/>
    </w:pPr>
  </w:p>
  <w:p w:rsidR="00E14797" w:rsidRPr="00096D86" w:rsidRDefault="00E14797" w:rsidP="00096D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7" w:rsidRDefault="00E14797" w:rsidP="00096D86">
    <w:pPr>
      <w:pStyle w:val="a5"/>
    </w:pPr>
  </w:p>
  <w:p w:rsidR="00E14797" w:rsidRDefault="00E14797" w:rsidP="00096D86">
    <w:pPr>
      <w:pStyle w:val="a5"/>
    </w:pPr>
  </w:p>
  <w:p w:rsidR="00E14797" w:rsidRPr="00096D86" w:rsidRDefault="00E14797" w:rsidP="00096D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26" w:rsidRDefault="00766E26">
      <w:r>
        <w:separator/>
      </w:r>
    </w:p>
  </w:footnote>
  <w:footnote w:type="continuationSeparator" w:id="0">
    <w:p w:rsidR="00766E26" w:rsidRDefault="00766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E14797" w:rsidRDefault="00407A75">
        <w:pPr>
          <w:pStyle w:val="a7"/>
          <w:jc w:val="center"/>
        </w:pPr>
        <w:fldSimple w:instr="PAGE   \* MERGEFORMAT">
          <w:r w:rsidR="00D856E8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97" w:rsidRDefault="00E14797" w:rsidP="00096D86">
    <w:pPr>
      <w:pStyle w:val="a7"/>
      <w:ind w:left="70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4B8D"/>
    <w:rsid w:val="0001551B"/>
    <w:rsid w:val="00030855"/>
    <w:rsid w:val="000430CA"/>
    <w:rsid w:val="00050C68"/>
    <w:rsid w:val="0005372C"/>
    <w:rsid w:val="00054D8B"/>
    <w:rsid w:val="000559D5"/>
    <w:rsid w:val="00060F3C"/>
    <w:rsid w:val="0006244D"/>
    <w:rsid w:val="000808D6"/>
    <w:rsid w:val="00096D86"/>
    <w:rsid w:val="000A726F"/>
    <w:rsid w:val="000B4002"/>
    <w:rsid w:val="000B66C7"/>
    <w:rsid w:val="000C430D"/>
    <w:rsid w:val="000C686B"/>
    <w:rsid w:val="000F2B40"/>
    <w:rsid w:val="000F5B6A"/>
    <w:rsid w:val="00103C68"/>
    <w:rsid w:val="00104E0D"/>
    <w:rsid w:val="0010504A"/>
    <w:rsid w:val="0010579A"/>
    <w:rsid w:val="00112F39"/>
    <w:rsid w:val="00116BFA"/>
    <w:rsid w:val="00121790"/>
    <w:rsid w:val="00125DE3"/>
    <w:rsid w:val="00140181"/>
    <w:rsid w:val="00153B21"/>
    <w:rsid w:val="00155882"/>
    <w:rsid w:val="0018628A"/>
    <w:rsid w:val="00195348"/>
    <w:rsid w:val="001A46DB"/>
    <w:rsid w:val="001C1D98"/>
    <w:rsid w:val="001D2690"/>
    <w:rsid w:val="001F1444"/>
    <w:rsid w:val="001F4395"/>
    <w:rsid w:val="001F4BE3"/>
    <w:rsid w:val="001F6D02"/>
    <w:rsid w:val="001F7277"/>
    <w:rsid w:val="00216A20"/>
    <w:rsid w:val="002504E8"/>
    <w:rsid w:val="00254382"/>
    <w:rsid w:val="0027031E"/>
    <w:rsid w:val="0028703B"/>
    <w:rsid w:val="002904A8"/>
    <w:rsid w:val="002A2062"/>
    <w:rsid w:val="002A31A1"/>
    <w:rsid w:val="002A4835"/>
    <w:rsid w:val="002B279A"/>
    <w:rsid w:val="002B4C5E"/>
    <w:rsid w:val="002B6527"/>
    <w:rsid w:val="002C135C"/>
    <w:rsid w:val="002C5E60"/>
    <w:rsid w:val="002C6EC7"/>
    <w:rsid w:val="002D5E35"/>
    <w:rsid w:val="002E65D5"/>
    <w:rsid w:val="002F63E3"/>
    <w:rsid w:val="002F74D7"/>
    <w:rsid w:val="0030124B"/>
    <w:rsid w:val="003065A7"/>
    <w:rsid w:val="00310BC9"/>
    <w:rsid w:val="00313D3A"/>
    <w:rsid w:val="00341FC1"/>
    <w:rsid w:val="00364CB6"/>
    <w:rsid w:val="0037040B"/>
    <w:rsid w:val="003921D8"/>
    <w:rsid w:val="003B1418"/>
    <w:rsid w:val="003B2193"/>
    <w:rsid w:val="003C1232"/>
    <w:rsid w:val="003D0912"/>
    <w:rsid w:val="00400EC4"/>
    <w:rsid w:val="004011EF"/>
    <w:rsid w:val="00407A75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75BEF"/>
    <w:rsid w:val="00480BC7"/>
    <w:rsid w:val="004871AA"/>
    <w:rsid w:val="004B6A5C"/>
    <w:rsid w:val="004E78FD"/>
    <w:rsid w:val="004F5B5A"/>
    <w:rsid w:val="004F7011"/>
    <w:rsid w:val="00515D9C"/>
    <w:rsid w:val="00531FBD"/>
    <w:rsid w:val="0053366A"/>
    <w:rsid w:val="00534384"/>
    <w:rsid w:val="00567617"/>
    <w:rsid w:val="00587BF6"/>
    <w:rsid w:val="00590C62"/>
    <w:rsid w:val="005A07DA"/>
    <w:rsid w:val="005A46CC"/>
    <w:rsid w:val="005A6E11"/>
    <w:rsid w:val="005C5112"/>
    <w:rsid w:val="005C5FF3"/>
    <w:rsid w:val="005D7D87"/>
    <w:rsid w:val="00611679"/>
    <w:rsid w:val="00613D7D"/>
    <w:rsid w:val="00624A41"/>
    <w:rsid w:val="00634AAD"/>
    <w:rsid w:val="006563EF"/>
    <w:rsid w:val="006564DB"/>
    <w:rsid w:val="00660EE3"/>
    <w:rsid w:val="00676B57"/>
    <w:rsid w:val="00690DDE"/>
    <w:rsid w:val="006A1D1A"/>
    <w:rsid w:val="006D1724"/>
    <w:rsid w:val="006D6116"/>
    <w:rsid w:val="006E1A37"/>
    <w:rsid w:val="006E3DF3"/>
    <w:rsid w:val="007120F8"/>
    <w:rsid w:val="00716E4B"/>
    <w:rsid w:val="007219F0"/>
    <w:rsid w:val="007410F6"/>
    <w:rsid w:val="0075778E"/>
    <w:rsid w:val="00765126"/>
    <w:rsid w:val="00766E26"/>
    <w:rsid w:val="007730B1"/>
    <w:rsid w:val="007776A9"/>
    <w:rsid w:val="00782222"/>
    <w:rsid w:val="007936ED"/>
    <w:rsid w:val="00797672"/>
    <w:rsid w:val="007B6388"/>
    <w:rsid w:val="007C0A5F"/>
    <w:rsid w:val="007D4E3C"/>
    <w:rsid w:val="007E01BB"/>
    <w:rsid w:val="00800577"/>
    <w:rsid w:val="00803F3C"/>
    <w:rsid w:val="00804CFE"/>
    <w:rsid w:val="00811C94"/>
    <w:rsid w:val="00811CF1"/>
    <w:rsid w:val="00814197"/>
    <w:rsid w:val="00835C3D"/>
    <w:rsid w:val="00842B90"/>
    <w:rsid w:val="008438D7"/>
    <w:rsid w:val="00860E5A"/>
    <w:rsid w:val="00867AB6"/>
    <w:rsid w:val="0087734B"/>
    <w:rsid w:val="008A1304"/>
    <w:rsid w:val="008A26EE"/>
    <w:rsid w:val="008B6AD3"/>
    <w:rsid w:val="008C3AA3"/>
    <w:rsid w:val="008C67A5"/>
    <w:rsid w:val="00910044"/>
    <w:rsid w:val="00910493"/>
    <w:rsid w:val="009122B1"/>
    <w:rsid w:val="00913129"/>
    <w:rsid w:val="00917C70"/>
    <w:rsid w:val="009228DF"/>
    <w:rsid w:val="00924E84"/>
    <w:rsid w:val="00947FCC"/>
    <w:rsid w:val="00962ED3"/>
    <w:rsid w:val="009722EB"/>
    <w:rsid w:val="00985A10"/>
    <w:rsid w:val="00993031"/>
    <w:rsid w:val="009A59B4"/>
    <w:rsid w:val="009B3B52"/>
    <w:rsid w:val="009B653A"/>
    <w:rsid w:val="009E36CF"/>
    <w:rsid w:val="009F3EFC"/>
    <w:rsid w:val="00A061D7"/>
    <w:rsid w:val="00A15D69"/>
    <w:rsid w:val="00A30E81"/>
    <w:rsid w:val="00A34804"/>
    <w:rsid w:val="00A65086"/>
    <w:rsid w:val="00A65C0D"/>
    <w:rsid w:val="00A67B50"/>
    <w:rsid w:val="00A818BF"/>
    <w:rsid w:val="00A941CF"/>
    <w:rsid w:val="00A9661E"/>
    <w:rsid w:val="00AE2601"/>
    <w:rsid w:val="00AF085E"/>
    <w:rsid w:val="00AF24BF"/>
    <w:rsid w:val="00B15122"/>
    <w:rsid w:val="00B20A4A"/>
    <w:rsid w:val="00B22F6A"/>
    <w:rsid w:val="00B26029"/>
    <w:rsid w:val="00B31114"/>
    <w:rsid w:val="00B32264"/>
    <w:rsid w:val="00B35935"/>
    <w:rsid w:val="00B37E63"/>
    <w:rsid w:val="00B444A2"/>
    <w:rsid w:val="00B62290"/>
    <w:rsid w:val="00B62CFB"/>
    <w:rsid w:val="00B72D61"/>
    <w:rsid w:val="00B74ECE"/>
    <w:rsid w:val="00B8231A"/>
    <w:rsid w:val="00B83BC4"/>
    <w:rsid w:val="00B856B4"/>
    <w:rsid w:val="00BB55C0"/>
    <w:rsid w:val="00BC0920"/>
    <w:rsid w:val="00BD6D7B"/>
    <w:rsid w:val="00BE334B"/>
    <w:rsid w:val="00BF39F0"/>
    <w:rsid w:val="00BF4925"/>
    <w:rsid w:val="00C11FDF"/>
    <w:rsid w:val="00C40591"/>
    <w:rsid w:val="00C5472E"/>
    <w:rsid w:val="00C572C4"/>
    <w:rsid w:val="00C731BB"/>
    <w:rsid w:val="00CA151C"/>
    <w:rsid w:val="00CB1900"/>
    <w:rsid w:val="00CB43C1"/>
    <w:rsid w:val="00CC0B82"/>
    <w:rsid w:val="00CD077D"/>
    <w:rsid w:val="00CE5183"/>
    <w:rsid w:val="00D00358"/>
    <w:rsid w:val="00D0103D"/>
    <w:rsid w:val="00D1001E"/>
    <w:rsid w:val="00D167EE"/>
    <w:rsid w:val="00D376F4"/>
    <w:rsid w:val="00D37CB5"/>
    <w:rsid w:val="00D64B2D"/>
    <w:rsid w:val="00D73323"/>
    <w:rsid w:val="00D8531C"/>
    <w:rsid w:val="00D856E8"/>
    <w:rsid w:val="00DA5335"/>
    <w:rsid w:val="00DB0AA2"/>
    <w:rsid w:val="00DB4D6B"/>
    <w:rsid w:val="00DC2302"/>
    <w:rsid w:val="00DE3FCC"/>
    <w:rsid w:val="00DE50C1"/>
    <w:rsid w:val="00DF539A"/>
    <w:rsid w:val="00E04378"/>
    <w:rsid w:val="00E138E0"/>
    <w:rsid w:val="00E14797"/>
    <w:rsid w:val="00E3132E"/>
    <w:rsid w:val="00E33D02"/>
    <w:rsid w:val="00E5190C"/>
    <w:rsid w:val="00E61F30"/>
    <w:rsid w:val="00E657E1"/>
    <w:rsid w:val="00E67DF0"/>
    <w:rsid w:val="00E7274C"/>
    <w:rsid w:val="00E74E00"/>
    <w:rsid w:val="00E75C57"/>
    <w:rsid w:val="00E76A4E"/>
    <w:rsid w:val="00E86F85"/>
    <w:rsid w:val="00E93A4D"/>
    <w:rsid w:val="00E94FEC"/>
    <w:rsid w:val="00E9626F"/>
    <w:rsid w:val="00EC40AD"/>
    <w:rsid w:val="00EC7F91"/>
    <w:rsid w:val="00ED72D3"/>
    <w:rsid w:val="00EE0F8C"/>
    <w:rsid w:val="00EF29AB"/>
    <w:rsid w:val="00EF56AF"/>
    <w:rsid w:val="00F0177B"/>
    <w:rsid w:val="00F02599"/>
    <w:rsid w:val="00F02C40"/>
    <w:rsid w:val="00F03404"/>
    <w:rsid w:val="00F10F6F"/>
    <w:rsid w:val="00F24917"/>
    <w:rsid w:val="00F30D40"/>
    <w:rsid w:val="00F410DF"/>
    <w:rsid w:val="00F52A82"/>
    <w:rsid w:val="00F5578B"/>
    <w:rsid w:val="00F71C86"/>
    <w:rsid w:val="00F8225E"/>
    <w:rsid w:val="00F86418"/>
    <w:rsid w:val="00F9297B"/>
    <w:rsid w:val="00FA6611"/>
    <w:rsid w:val="00FB4FBD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F"/>
  </w:style>
  <w:style w:type="paragraph" w:styleId="1">
    <w:name w:val="heading 1"/>
    <w:basedOn w:val="a"/>
    <w:next w:val="a"/>
    <w:link w:val="10"/>
    <w:qFormat/>
    <w:rsid w:val="004011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1EF"/>
    <w:rPr>
      <w:sz w:val="28"/>
    </w:rPr>
  </w:style>
  <w:style w:type="paragraph" w:styleId="a4">
    <w:name w:val="Body Text Indent"/>
    <w:basedOn w:val="a"/>
    <w:rsid w:val="004011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11E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4011E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011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011EF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  <w:style w:type="paragraph" w:styleId="ac">
    <w:name w:val="List Paragraph"/>
    <w:basedOn w:val="a"/>
    <w:uiPriority w:val="34"/>
    <w:qFormat/>
    <w:rsid w:val="008A1304"/>
    <w:pPr>
      <w:ind w:left="720"/>
      <w:contextualSpacing/>
    </w:pPr>
  </w:style>
  <w:style w:type="paragraph" w:customStyle="1" w:styleId="ConsPlusNormal">
    <w:name w:val="ConsPlusNormal"/>
    <w:rsid w:val="00D37CB5"/>
    <w:pPr>
      <w:widowControl w:val="0"/>
      <w:autoSpaceDE w:val="0"/>
      <w:autoSpaceDN w:val="0"/>
      <w:adjustRightInd w:val="0"/>
    </w:pPr>
    <w:rPr>
      <w:rFonts w:eastAsiaTheme="minorEastAsia"/>
      <w:sz w:val="16"/>
      <w:szCs w:val="16"/>
    </w:rPr>
  </w:style>
  <w:style w:type="paragraph" w:styleId="ad">
    <w:name w:val="No Spacing"/>
    <w:uiPriority w:val="1"/>
    <w:qFormat/>
    <w:rsid w:val="009B653A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styleId="ae">
    <w:name w:val="Strong"/>
    <w:basedOn w:val="a0"/>
    <w:uiPriority w:val="22"/>
    <w:qFormat/>
    <w:rsid w:val="009B6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пк</cp:lastModifiedBy>
  <cp:revision>6</cp:revision>
  <cp:lastPrinted>2022-10-04T10:49:00Z</cp:lastPrinted>
  <dcterms:created xsi:type="dcterms:W3CDTF">2022-05-25T10:14:00Z</dcterms:created>
  <dcterms:modified xsi:type="dcterms:W3CDTF">2022-10-04T10:52:00Z</dcterms:modified>
</cp:coreProperties>
</file>